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CF688" w14:textId="2A8057CF" w:rsidR="00EA1284" w:rsidRPr="00EE1D28" w:rsidRDefault="00EE1D28" w:rsidP="00EA1284">
      <w:r w:rsidRPr="00EE1D28">
        <w:rPr>
          <w:rFonts w:ascii="Times New Roman" w:hAnsi="Times New Roman" w:cs="Times New Roman"/>
          <w:b/>
          <w:sz w:val="28"/>
          <w:szCs w:val="28"/>
          <w:lang w:val="en-CA"/>
        </w:rPr>
        <w:t>Additional files</w:t>
      </w:r>
      <w:r w:rsidRPr="00EE1D28">
        <w:t xml:space="preserve"> </w:t>
      </w:r>
    </w:p>
    <w:p w14:paraId="32D0D7A4" w14:textId="77777777" w:rsidR="00952DA0" w:rsidRDefault="00952DA0"/>
    <w:p w14:paraId="49BD4B05" w14:textId="7FA5C649" w:rsidR="003E3766" w:rsidRDefault="00C5576A" w:rsidP="003E3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Additional file 1. </w:t>
      </w:r>
      <w:r w:rsidR="003E3766">
        <w:rPr>
          <w:rFonts w:ascii="Times New Roman" w:hAnsi="Times New Roman" w:cs="Times New Roman"/>
          <w:b/>
        </w:rPr>
        <w:t>Intestinal microbiota phyla</w:t>
      </w:r>
      <w:r w:rsidR="003E3766" w:rsidRPr="00A27D0A">
        <w:rPr>
          <w:rFonts w:ascii="Times New Roman" w:hAnsi="Times New Roman" w:cs="Times New Roman"/>
          <w:b/>
        </w:rPr>
        <w:t xml:space="preserve"> </w:t>
      </w:r>
      <w:r w:rsidR="003E3766">
        <w:rPr>
          <w:rFonts w:ascii="Times New Roman" w:hAnsi="Times New Roman" w:cs="Times New Roman"/>
          <w:b/>
        </w:rPr>
        <w:t>after challenge (</w:t>
      </w:r>
      <w:r w:rsidR="003E3766" w:rsidRPr="00A27D0A">
        <w:rPr>
          <w:rFonts w:ascii="Times New Roman" w:hAnsi="Times New Roman" w:cs="Times New Roman"/>
          <w:b/>
        </w:rPr>
        <w:t xml:space="preserve">percent relative abundances, </w:t>
      </w:r>
      <w:r w:rsidR="003E3766">
        <w:rPr>
          <w:rFonts w:ascii="Times New Roman" w:hAnsi="Times New Roman" w:cs="Times New Roman"/>
          <w:b/>
        </w:rPr>
        <w:t>p-values, and FDR p-values)</w:t>
      </w:r>
      <w:r w:rsidR="003E3766" w:rsidRPr="00A27D0A">
        <w:rPr>
          <w:rFonts w:ascii="Times New Roman" w:hAnsi="Times New Roman" w:cs="Times New Roman"/>
          <w:b/>
        </w:rPr>
        <w:t>.</w:t>
      </w:r>
      <w:r w:rsidR="003E3766" w:rsidRPr="00A27D0A">
        <w:rPr>
          <w:rFonts w:ascii="Times New Roman" w:hAnsi="Times New Roman" w:cs="Times New Roman"/>
        </w:rPr>
        <w:t xml:space="preserve"> </w:t>
      </w:r>
      <w:r w:rsidR="003E3766">
        <w:rPr>
          <w:rFonts w:ascii="Times New Roman" w:hAnsi="Times New Roman" w:cs="Times New Roman"/>
          <w:color w:val="000000" w:themeColor="text1"/>
        </w:rPr>
        <w:t xml:space="preserve">4-week-old pigs at </w:t>
      </w:r>
      <w:r w:rsidR="003E3766" w:rsidRPr="00BB2507">
        <w:rPr>
          <w:rFonts w:ascii="Times New Roman" w:hAnsi="Times New Roman" w:cs="Times New Roman"/>
          <w:color w:val="000000" w:themeColor="text1"/>
        </w:rPr>
        <w:t xml:space="preserve">Day 6 (before challenge) and Day </w:t>
      </w:r>
      <w:r w:rsidR="003E3766">
        <w:rPr>
          <w:rFonts w:ascii="Times New Roman" w:hAnsi="Times New Roman" w:cs="Times New Roman"/>
          <w:color w:val="000000" w:themeColor="text1"/>
        </w:rPr>
        <w:t>3</w:t>
      </w:r>
      <w:r w:rsidR="003E3766" w:rsidRPr="00BB2507">
        <w:rPr>
          <w:rFonts w:ascii="Times New Roman" w:hAnsi="Times New Roman" w:cs="Times New Roman"/>
          <w:color w:val="000000" w:themeColor="text1"/>
        </w:rPr>
        <w:t>6 (after challenge)</w:t>
      </w:r>
      <w:r w:rsidR="003E3766">
        <w:rPr>
          <w:rFonts w:ascii="Times New Roman" w:hAnsi="Times New Roman" w:cs="Times New Roman"/>
          <w:color w:val="000000" w:themeColor="text1"/>
        </w:rPr>
        <w:t xml:space="preserve"> treated with either 4 ppm of </w:t>
      </w:r>
      <w:r w:rsidR="003E3766" w:rsidRPr="00FB20CB">
        <w:rPr>
          <w:rFonts w:ascii="Times New Roman" w:hAnsi="Times New Roman" w:cs="Times New Roman"/>
          <w:color w:val="000000" w:themeColor="text1"/>
        </w:rPr>
        <w:t>flavophospholipol</w:t>
      </w:r>
      <w:r w:rsidR="003E3766">
        <w:rPr>
          <w:rFonts w:ascii="Times New Roman" w:hAnsi="Times New Roman" w:cs="Times New Roman"/>
          <w:color w:val="000000" w:themeColor="text1"/>
        </w:rPr>
        <w:t xml:space="preserve"> </w:t>
      </w:r>
      <w:r w:rsidR="003E3766">
        <w:rPr>
          <w:rFonts w:ascii="Times New Roman" w:hAnsi="Times New Roman" w:cs="Times New Roman"/>
        </w:rPr>
        <w:t>(Tx; n=12</w:t>
      </w:r>
      <w:r w:rsidR="003E3766" w:rsidRPr="00F46F2C">
        <w:rPr>
          <w:rFonts w:ascii="Times New Roman" w:hAnsi="Times New Roman" w:cs="Times New Roman"/>
        </w:rPr>
        <w:t xml:space="preserve">) </w:t>
      </w:r>
      <w:r w:rsidR="003E3766">
        <w:rPr>
          <w:rFonts w:ascii="Times New Roman" w:hAnsi="Times New Roman" w:cs="Times New Roman"/>
          <w:color w:val="000000" w:themeColor="text1"/>
        </w:rPr>
        <w:t>or</w:t>
      </w:r>
      <w:r w:rsidR="003E3766" w:rsidRPr="00FB20CB">
        <w:rPr>
          <w:rFonts w:ascii="Times New Roman" w:hAnsi="Times New Roman" w:cs="Times New Roman"/>
          <w:color w:val="000000" w:themeColor="text1"/>
        </w:rPr>
        <w:t xml:space="preserve"> </w:t>
      </w:r>
      <w:r w:rsidR="003E3766">
        <w:rPr>
          <w:rFonts w:ascii="Times New Roman" w:hAnsi="Times New Roman" w:cs="Times New Roman"/>
          <w:color w:val="000000" w:themeColor="text1"/>
        </w:rPr>
        <w:t xml:space="preserve">non-medicated </w:t>
      </w:r>
      <w:r w:rsidR="003E3766" w:rsidRPr="00FB20CB">
        <w:rPr>
          <w:rFonts w:ascii="Times New Roman" w:hAnsi="Times New Roman" w:cs="Times New Roman"/>
          <w:color w:val="000000" w:themeColor="text1"/>
        </w:rPr>
        <w:t xml:space="preserve">control </w:t>
      </w:r>
      <w:r w:rsidR="003E3766">
        <w:rPr>
          <w:rFonts w:ascii="Times New Roman" w:hAnsi="Times New Roman" w:cs="Times New Roman"/>
          <w:color w:val="000000" w:themeColor="text1"/>
        </w:rPr>
        <w:t xml:space="preserve">feed </w:t>
      </w:r>
      <w:r w:rsidR="003E3766">
        <w:rPr>
          <w:rFonts w:ascii="Times New Roman" w:hAnsi="Times New Roman" w:cs="Times New Roman"/>
        </w:rPr>
        <w:t>(C; n=9</w:t>
      </w:r>
      <w:r w:rsidR="003E3766" w:rsidRPr="00F46F2C">
        <w:rPr>
          <w:rFonts w:ascii="Times New Roman" w:hAnsi="Times New Roman" w:cs="Times New Roman"/>
        </w:rPr>
        <w:t>)</w:t>
      </w:r>
      <w:r w:rsidR="009E163D" w:rsidRPr="009E163D">
        <w:rPr>
          <w:rFonts w:ascii="Times New Roman" w:hAnsi="Times New Roman" w:cs="Times New Roman"/>
        </w:rPr>
        <w:t xml:space="preserve"> </w:t>
      </w:r>
      <w:r w:rsidR="009E163D">
        <w:rPr>
          <w:rFonts w:ascii="Times New Roman" w:hAnsi="Times New Roman" w:cs="Times New Roman"/>
        </w:rPr>
        <w:t>from Day 1 onwards</w:t>
      </w:r>
      <w:r w:rsidR="003E3766">
        <w:rPr>
          <w:rFonts w:ascii="Times New Roman" w:hAnsi="Times New Roman" w:cs="Times New Roman"/>
        </w:rPr>
        <w:t xml:space="preserve">. </w:t>
      </w:r>
      <w:r w:rsidR="003E3766" w:rsidRPr="00FB20CB">
        <w:rPr>
          <w:rFonts w:ascii="Times New Roman" w:hAnsi="Times New Roman" w:cs="Times New Roman"/>
          <w:color w:val="000000" w:themeColor="text1"/>
        </w:rPr>
        <w:t xml:space="preserve">Figure is limited to phylum that met the </w:t>
      </w:r>
      <w:r w:rsidR="003E3766">
        <w:rPr>
          <w:rFonts w:ascii="Times New Roman" w:hAnsi="Times New Roman" w:cs="Times New Roman"/>
          <w:color w:val="000000" w:themeColor="text1"/>
        </w:rPr>
        <w:t>&gt;</w:t>
      </w:r>
      <w:r w:rsidR="003E3766" w:rsidRPr="00FB20CB">
        <w:rPr>
          <w:rFonts w:ascii="Times New Roman" w:hAnsi="Times New Roman" w:cs="Times New Roman"/>
          <w:color w:val="000000" w:themeColor="text1"/>
        </w:rPr>
        <w:t>0.5% median cutoff.</w:t>
      </w:r>
      <w:r w:rsidR="003E3766">
        <w:rPr>
          <w:rFonts w:ascii="Times New Roman" w:hAnsi="Times New Roman" w:cs="Times New Roman"/>
        </w:rPr>
        <w:t xml:space="preserve"> </w:t>
      </w:r>
    </w:p>
    <w:p w14:paraId="7DF3E0AB" w14:textId="77777777" w:rsidR="003E3766" w:rsidRDefault="003E3766" w:rsidP="003E3766">
      <w:pPr>
        <w:rPr>
          <w:rFonts w:ascii="Times New Roman" w:hAnsi="Times New Roman" w:cs="Times New Roman"/>
        </w:rPr>
      </w:pPr>
    </w:p>
    <w:tbl>
      <w:tblPr>
        <w:tblStyle w:val="TableGrid"/>
        <w:tblW w:w="8931" w:type="dxa"/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851"/>
        <w:gridCol w:w="992"/>
        <w:gridCol w:w="992"/>
        <w:gridCol w:w="1276"/>
        <w:gridCol w:w="1276"/>
      </w:tblGrid>
      <w:tr w:rsidR="003E3766" w:rsidRPr="00A27D0A" w14:paraId="3B712FBA" w14:textId="77777777" w:rsidTr="00BB657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FFF08DE" w14:textId="77777777" w:rsidR="003E3766" w:rsidRPr="00A27D0A" w:rsidRDefault="003E3766" w:rsidP="003B26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7" w:type="dxa"/>
            <w:gridSpan w:val="4"/>
            <w:shd w:val="clear" w:color="auto" w:fill="auto"/>
            <w:noWrap/>
            <w:vAlign w:val="center"/>
          </w:tcPr>
          <w:p w14:paraId="4603F328" w14:textId="782BB7F5" w:rsidR="003E3766" w:rsidRPr="00A27D0A" w:rsidRDefault="00A038EB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Median % (Min, </w:t>
            </w:r>
            <w:r w:rsidR="003E3766">
              <w:rPr>
                <w:rFonts w:ascii="Times New Roman" w:eastAsia="Times New Roman" w:hAnsi="Times New Roman" w:cs="Times New Roman"/>
                <w:color w:val="000000"/>
              </w:rPr>
              <w:t>Max)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20941C73" w14:textId="77777777" w:rsidR="003E3766" w:rsidRDefault="003E3766" w:rsidP="003B26F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  <w:r w:rsidRPr="00A27D0A">
              <w:rPr>
                <w:rFonts w:ascii="Times New Roman" w:eastAsia="Times New Roman" w:hAnsi="Times New Roman" w:cs="Times New Roman"/>
                <w:color w:val="000000"/>
              </w:rPr>
              <w:t>-value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6D14363A" w14:textId="77777777" w:rsidR="003E3766" w:rsidRDefault="003E3766" w:rsidP="003B26F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  <w:r w:rsidRPr="00A27D0A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FDR</w:t>
            </w:r>
          </w:p>
        </w:tc>
      </w:tr>
      <w:tr w:rsidR="00BB657D" w:rsidRPr="00A27D0A" w14:paraId="5E2695F3" w14:textId="77777777" w:rsidTr="00BB657D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040D8B4" w14:textId="77777777" w:rsidR="003E3766" w:rsidRPr="00A27D0A" w:rsidRDefault="003E3766" w:rsidP="003B26F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  <w:hideMark/>
          </w:tcPr>
          <w:p w14:paraId="52C6149B" w14:textId="1824CFF7" w:rsidR="003E3766" w:rsidRPr="00A27D0A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Day 6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4116663" w14:textId="574AF645" w:rsidR="003E3766" w:rsidRPr="00A27D0A" w:rsidRDefault="003E3766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27D0A">
              <w:rPr>
                <w:rFonts w:ascii="Times New Roman" w:eastAsia="Times New Roman" w:hAnsi="Times New Roman" w:cs="Times New Roman"/>
                <w:color w:val="000000"/>
              </w:rPr>
              <w:t xml:space="preserve">Day </w:t>
            </w:r>
            <w:r w:rsidR="00BB657D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A27D0A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7A91B14A" w14:textId="77777777" w:rsidR="003E3766" w:rsidRPr="00A27D0A" w:rsidRDefault="003E3766" w:rsidP="003B26F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424B4F1B" w14:textId="77777777" w:rsidR="003E3766" w:rsidRPr="00A27D0A" w:rsidRDefault="003E3766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B657D" w:rsidRPr="00A27D0A" w14:paraId="30D303D2" w14:textId="77777777" w:rsidTr="00BB657D">
        <w:trPr>
          <w:trHeight w:val="320"/>
        </w:trPr>
        <w:tc>
          <w:tcPr>
            <w:tcW w:w="2552" w:type="dxa"/>
            <w:tcBorders>
              <w:top w:val="nil"/>
              <w:left w:val="nil"/>
            </w:tcBorders>
            <w:shd w:val="clear" w:color="auto" w:fill="auto"/>
            <w:noWrap/>
            <w:hideMark/>
          </w:tcPr>
          <w:p w14:paraId="09536EA3" w14:textId="77777777" w:rsidR="003E3766" w:rsidRPr="00A27D0A" w:rsidRDefault="003E3766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C81125" w14:textId="446AD305" w:rsidR="003E3766" w:rsidRPr="00A27D0A" w:rsidRDefault="003E3766" w:rsidP="00BB657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27D0A">
              <w:rPr>
                <w:rFonts w:ascii="Times New Roman" w:eastAsia="Times New Roman" w:hAnsi="Times New Roman" w:cs="Times New Roman"/>
                <w:color w:val="000000"/>
              </w:rPr>
              <w:t>Tx (n=</w:t>
            </w:r>
            <w:r w:rsidR="00BB657D">
              <w:rPr>
                <w:rFonts w:ascii="Times New Roman" w:eastAsia="Times New Roman" w:hAnsi="Times New Roman" w:cs="Times New Roman"/>
                <w:color w:val="000000"/>
              </w:rPr>
              <w:t>12)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6469F8A" w14:textId="77777777" w:rsidR="003E3766" w:rsidRDefault="003E3766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  <w:p w14:paraId="0E636EF1" w14:textId="7695BD26" w:rsidR="003E3766" w:rsidRPr="00A27D0A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(n=9</w:t>
            </w:r>
            <w:r w:rsidR="003E3766" w:rsidRPr="00A27D0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A3C621" w14:textId="60A38163" w:rsidR="003E3766" w:rsidRPr="00A27D0A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Tx (n=12</w:t>
            </w:r>
            <w:r w:rsidR="003E3766" w:rsidRPr="00A27D0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F4AAC5" w14:textId="77777777" w:rsidR="003E3766" w:rsidRDefault="003E3766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  <w:p w14:paraId="454805AF" w14:textId="69EABD4D" w:rsidR="003E3766" w:rsidRPr="00A27D0A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(n=9</w:t>
            </w:r>
            <w:r w:rsidR="003E3766" w:rsidRPr="00A27D0A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276" w:type="dxa"/>
            <w:vMerge/>
            <w:shd w:val="clear" w:color="auto" w:fill="auto"/>
          </w:tcPr>
          <w:p w14:paraId="770ED44D" w14:textId="77777777" w:rsidR="003E3766" w:rsidRPr="00A27D0A" w:rsidRDefault="003E3766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0EF38F74" w14:textId="77777777" w:rsidR="003E3766" w:rsidRPr="00A27D0A" w:rsidRDefault="003E3766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B657D" w:rsidRPr="00A27D0A" w14:paraId="184CC063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A466F59" w14:textId="2857FCA2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657D">
              <w:rPr>
                <w:rFonts w:ascii="Times New Roman" w:eastAsia="Times New Roman" w:hAnsi="Times New Roman" w:cs="Times New Roman"/>
                <w:color w:val="000000"/>
              </w:rPr>
              <w:t>Firmicutes</w:t>
            </w:r>
            <w:r w:rsidR="00425B69" w:rsidRPr="003E3766">
              <w:rPr>
                <w:rFonts w:ascii="Times New Roman" w:hAnsi="Times New Roman" w:cs="Times New Roman"/>
                <w:vertAlign w:val="superscript"/>
              </w:rPr>
              <w:t>a</w:t>
            </w:r>
            <w:r w:rsidR="00425B6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2A7DEC" w14:textId="6F15C259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68.9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2DC9B5" w14:textId="617E3842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69.0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A01212" w14:textId="5853090D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70.1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E23D43" w14:textId="003FABE0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81.3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5535F2" w14:textId="21C64E92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03291B" w14:textId="36B53E57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0.012</w:t>
            </w:r>
          </w:p>
        </w:tc>
      </w:tr>
      <w:tr w:rsidR="00BB657D" w:rsidRPr="00A27D0A" w14:paraId="05514C86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37D45B1" w14:textId="52838A39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657D">
              <w:rPr>
                <w:rFonts w:ascii="Times New Roman" w:eastAsia="Times New Roman" w:hAnsi="Times New Roman" w:cs="Times New Roman"/>
                <w:color w:val="000000"/>
              </w:rPr>
              <w:t>Proteobacteria</w:t>
            </w:r>
            <w:r w:rsidR="00425B69" w:rsidRPr="003E3766">
              <w:rPr>
                <w:rFonts w:ascii="Times New Roman" w:hAnsi="Times New Roman" w:cs="Times New Roman"/>
                <w:vertAlign w:val="superscript"/>
              </w:rPr>
              <w:t>a</w:t>
            </w:r>
            <w:r w:rsidR="00425B6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E78C31" w14:textId="5882842C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15.4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8F9F510" w14:textId="2AD8F6DA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19.8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83B48AC" w14:textId="14337126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5FAA80" w14:textId="52B758C4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6.7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1CDD4C" w14:textId="34935B7D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627C8F" w14:textId="18E30737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0.001</w:t>
            </w:r>
          </w:p>
        </w:tc>
      </w:tr>
      <w:tr w:rsidR="00BB657D" w:rsidRPr="00A27D0A" w14:paraId="2F303DF7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AF16A9A" w14:textId="6D94FE8B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Bacteroidetes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935915" w14:textId="05688DDA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CD4AE1" w14:textId="5A0484CD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BE61D1" w14:textId="70F75877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BB8516" w14:textId="7BEA91CC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  <w:tc>
          <w:tcPr>
            <w:tcW w:w="1276" w:type="dxa"/>
            <w:tcBorders>
              <w:tr2bl w:val="nil"/>
            </w:tcBorders>
            <w:shd w:val="clear" w:color="auto" w:fill="auto"/>
            <w:vAlign w:val="center"/>
          </w:tcPr>
          <w:p w14:paraId="21ED8811" w14:textId="70E832F2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0.999</w:t>
            </w:r>
          </w:p>
        </w:tc>
        <w:tc>
          <w:tcPr>
            <w:tcW w:w="1276" w:type="dxa"/>
            <w:tcBorders>
              <w:tr2bl w:val="nil"/>
            </w:tcBorders>
            <w:shd w:val="clear" w:color="auto" w:fill="auto"/>
            <w:vAlign w:val="center"/>
          </w:tcPr>
          <w:p w14:paraId="3089BD4F" w14:textId="16F7673A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0.999</w:t>
            </w:r>
          </w:p>
        </w:tc>
      </w:tr>
      <w:tr w:rsidR="00BB657D" w:rsidRPr="00A27D0A" w14:paraId="14FC0266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8C60465" w14:textId="15EC8477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657D">
              <w:rPr>
                <w:rFonts w:ascii="Times New Roman" w:eastAsia="Times New Roman" w:hAnsi="Times New Roman" w:cs="Times New Roman"/>
                <w:color w:val="000000"/>
              </w:rPr>
              <w:t>Spirochaetes</w:t>
            </w:r>
            <w:r w:rsidR="00425B6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A38477" w14:textId="31E23172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1D80AE" w14:textId="1DFC6960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DE5691" w14:textId="37E27B19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6.5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AC0431" w14:textId="3EAB99F6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29AE09" w14:textId="6A2391BB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0647C5" w14:textId="57051551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0.000</w:t>
            </w:r>
          </w:p>
        </w:tc>
      </w:tr>
      <w:tr w:rsidR="00BB657D" w:rsidRPr="00A27D0A" w14:paraId="68C9D7CA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2F4AE84" w14:textId="68C9D644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Bacteria unclassified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D7BEEB" w14:textId="56EE0F0E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C4035B" w14:textId="5DC8A143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4C18690" w14:textId="3D6E3C08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54073F" w14:textId="66FBE806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1276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45A6D9EC" w14:textId="69010CF6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14:paraId="2D030B00" w14:textId="685B30F3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BB657D" w:rsidRPr="00A27D0A" w14:paraId="3A9BFA78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2684397" w14:textId="6341F914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Actinobacteria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4F5BE37" w14:textId="37F74D76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8F0CF6" w14:textId="7209F5BD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F1100F" w14:textId="4803EE92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01EF5C" w14:textId="209902E9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8486315" w14:textId="1A15276F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0.200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0DDB1E" w14:textId="053357F8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0.233</w:t>
            </w:r>
          </w:p>
        </w:tc>
      </w:tr>
      <w:tr w:rsidR="00BB657D" w:rsidRPr="00A27D0A" w14:paraId="5F1C10AB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CE4AF14" w14:textId="066CC5CA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657D">
              <w:rPr>
                <w:rFonts w:ascii="Times New Roman" w:eastAsia="Times New Roman" w:hAnsi="Times New Roman" w:cs="Times New Roman"/>
                <w:color w:val="000000"/>
              </w:rPr>
              <w:t>Deferribacteres</w:t>
            </w:r>
            <w:r w:rsidR="00425B6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C1D51CE" w14:textId="1A9B267E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D826E0" w14:textId="6F4A1762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582D73" w14:textId="4CC5D94F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D478F5" w14:textId="5B5E80F8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31233A" w14:textId="6CE47DF2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2121D7" w14:textId="3F5C429C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0.000</w:t>
            </w:r>
          </w:p>
        </w:tc>
      </w:tr>
      <w:tr w:rsidR="00BB657D" w:rsidRPr="00A27D0A" w14:paraId="104B2E5F" w14:textId="77777777" w:rsidTr="00BB657D">
        <w:trPr>
          <w:trHeight w:val="321"/>
        </w:trPr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2B8489C" w14:textId="2DA297E8" w:rsidR="00BB657D" w:rsidRPr="00BB657D" w:rsidRDefault="00BB657D" w:rsidP="003B26F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657D">
              <w:rPr>
                <w:rFonts w:ascii="Times New Roman" w:eastAsia="Times New Roman" w:hAnsi="Times New Roman" w:cs="Times New Roman"/>
                <w:color w:val="000000"/>
              </w:rPr>
              <w:t>Tenericutes</w:t>
            </w:r>
            <w:r w:rsidR="00425B69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C6765F" w14:textId="767C505E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2B7CAFE" w14:textId="76B24A18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F339C2" w14:textId="6D4639FF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FB9CE6" w14:textId="40069FD1" w:rsidR="00BB657D" w:rsidRPr="00BB657D" w:rsidRDefault="00BB657D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BED9BA" w14:textId="54472EB1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B39AED" w14:textId="5AE69B58" w:rsidR="00BB657D" w:rsidRPr="00BB657D" w:rsidRDefault="00BB657D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B657D">
              <w:rPr>
                <w:rFonts w:ascii="Times New Roman" w:eastAsia="Times New Roman" w:hAnsi="Times New Roman" w:cs="Times New Roman"/>
                <w:color w:val="000000" w:themeColor="text1"/>
                <w:lang w:val="en-CA"/>
              </w:rPr>
              <w:t>0.008</w:t>
            </w:r>
          </w:p>
        </w:tc>
      </w:tr>
    </w:tbl>
    <w:p w14:paraId="510DB5F6" w14:textId="77777777" w:rsidR="00425B69" w:rsidRPr="00425B69" w:rsidRDefault="00425B69" w:rsidP="00425B69">
      <w:pPr>
        <w:rPr>
          <w:rFonts w:ascii="Times New Roman" w:hAnsi="Times New Roman" w:cs="Times New Roman"/>
        </w:rPr>
      </w:pPr>
      <w:proofErr w:type="spellStart"/>
      <w:r w:rsidRPr="003E3766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Significiant</w:t>
      </w:r>
      <w:proofErr w:type="spellEnd"/>
      <w:r>
        <w:rPr>
          <w:rFonts w:ascii="Times New Roman" w:hAnsi="Times New Roman" w:cs="Times New Roman"/>
        </w:rPr>
        <w:t xml:space="preserve"> interaction between day and treatment</w:t>
      </w:r>
    </w:p>
    <w:p w14:paraId="160A86D2" w14:textId="77777777" w:rsidR="00425B69" w:rsidRDefault="00425B69" w:rsidP="00425B69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Significance</w:t>
      </w:r>
      <w:proofErr w:type="spellEnd"/>
      <w:r>
        <w:rPr>
          <w:rFonts w:ascii="Times New Roman" w:hAnsi="Times New Roman" w:cs="Times New Roman"/>
        </w:rPr>
        <w:t xml:space="preserve"> effect of day</w:t>
      </w:r>
    </w:p>
    <w:p w14:paraId="2CE2E1B5" w14:textId="77777777" w:rsidR="00425B69" w:rsidRDefault="00425B69" w:rsidP="00425B69">
      <w:pPr>
        <w:rPr>
          <w:rFonts w:ascii="Times New Roman" w:hAnsi="Times New Roman" w:cs="Times New Roman"/>
        </w:rPr>
      </w:pPr>
      <w:proofErr w:type="spellStart"/>
      <w:r w:rsidRPr="003E3766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>Significance</w:t>
      </w:r>
      <w:proofErr w:type="spellEnd"/>
      <w:r>
        <w:rPr>
          <w:rFonts w:ascii="Times New Roman" w:hAnsi="Times New Roman" w:cs="Times New Roman"/>
        </w:rPr>
        <w:t xml:space="preserve"> effect of treatment</w:t>
      </w:r>
    </w:p>
    <w:p w14:paraId="0F6250AA" w14:textId="77777777" w:rsidR="003E3766" w:rsidRDefault="003E3766">
      <w:pPr>
        <w:rPr>
          <w:rFonts w:ascii="Times New Roman" w:hAnsi="Times New Roman" w:cs="Times New Roman"/>
        </w:rPr>
      </w:pPr>
    </w:p>
    <w:p w14:paraId="332F6ACC" w14:textId="77777777" w:rsidR="003E3766" w:rsidRDefault="003E3766">
      <w:pPr>
        <w:rPr>
          <w:rFonts w:ascii="Times New Roman" w:hAnsi="Times New Roman" w:cs="Times New Roman"/>
        </w:rPr>
      </w:pPr>
    </w:p>
    <w:p w14:paraId="3D20D11A" w14:textId="77777777" w:rsidR="003E3766" w:rsidRDefault="003E3766">
      <w:pPr>
        <w:rPr>
          <w:rFonts w:ascii="Times New Roman" w:hAnsi="Times New Roman" w:cs="Times New Roman"/>
        </w:rPr>
      </w:pPr>
    </w:p>
    <w:p w14:paraId="2F02A6BE" w14:textId="77777777" w:rsidR="003E3766" w:rsidRDefault="003E3766">
      <w:pPr>
        <w:rPr>
          <w:rFonts w:ascii="Times New Roman" w:hAnsi="Times New Roman" w:cs="Times New Roman"/>
        </w:rPr>
      </w:pPr>
    </w:p>
    <w:p w14:paraId="13C387C4" w14:textId="77777777" w:rsidR="003E3766" w:rsidRDefault="003E3766">
      <w:pPr>
        <w:rPr>
          <w:rFonts w:ascii="Times New Roman" w:hAnsi="Times New Roman" w:cs="Times New Roman"/>
        </w:rPr>
      </w:pPr>
    </w:p>
    <w:p w14:paraId="4F3C1B48" w14:textId="77777777" w:rsidR="003E3766" w:rsidRDefault="003E3766">
      <w:pPr>
        <w:rPr>
          <w:rFonts w:ascii="Times New Roman" w:hAnsi="Times New Roman" w:cs="Times New Roman"/>
        </w:rPr>
      </w:pPr>
    </w:p>
    <w:p w14:paraId="4FEF7205" w14:textId="77777777" w:rsidR="003E3766" w:rsidRDefault="003E3766">
      <w:pPr>
        <w:rPr>
          <w:rFonts w:ascii="Times New Roman" w:hAnsi="Times New Roman" w:cs="Times New Roman"/>
        </w:rPr>
      </w:pPr>
    </w:p>
    <w:p w14:paraId="2FF613FE" w14:textId="77777777" w:rsidR="003E3766" w:rsidRDefault="003E3766">
      <w:pPr>
        <w:rPr>
          <w:rFonts w:ascii="Times New Roman" w:hAnsi="Times New Roman" w:cs="Times New Roman"/>
        </w:rPr>
      </w:pPr>
    </w:p>
    <w:p w14:paraId="0E69B983" w14:textId="77777777" w:rsidR="003E3766" w:rsidRDefault="003E3766">
      <w:pPr>
        <w:rPr>
          <w:rFonts w:ascii="Times New Roman" w:hAnsi="Times New Roman" w:cs="Times New Roman"/>
        </w:rPr>
      </w:pPr>
    </w:p>
    <w:p w14:paraId="08FE9FF3" w14:textId="77777777" w:rsidR="003E3766" w:rsidRDefault="003E3766">
      <w:pPr>
        <w:rPr>
          <w:rFonts w:ascii="Times New Roman" w:hAnsi="Times New Roman" w:cs="Times New Roman"/>
        </w:rPr>
      </w:pPr>
    </w:p>
    <w:p w14:paraId="2B4ADA16" w14:textId="77777777" w:rsidR="003E3766" w:rsidRDefault="003E3766">
      <w:pPr>
        <w:rPr>
          <w:rFonts w:ascii="Times New Roman" w:hAnsi="Times New Roman" w:cs="Times New Roman"/>
        </w:rPr>
      </w:pPr>
    </w:p>
    <w:p w14:paraId="719D494B" w14:textId="77777777" w:rsidR="003E3766" w:rsidRDefault="003E3766">
      <w:pPr>
        <w:rPr>
          <w:rFonts w:ascii="Times New Roman" w:hAnsi="Times New Roman" w:cs="Times New Roman"/>
        </w:rPr>
      </w:pPr>
    </w:p>
    <w:p w14:paraId="3A11B124" w14:textId="77777777" w:rsidR="003E3766" w:rsidRDefault="003E3766">
      <w:pPr>
        <w:rPr>
          <w:rFonts w:ascii="Times New Roman" w:hAnsi="Times New Roman" w:cs="Times New Roman"/>
        </w:rPr>
      </w:pPr>
    </w:p>
    <w:p w14:paraId="53C58553" w14:textId="77777777" w:rsidR="003E3766" w:rsidRDefault="003E3766">
      <w:pPr>
        <w:rPr>
          <w:rFonts w:ascii="Times New Roman" w:hAnsi="Times New Roman" w:cs="Times New Roman"/>
        </w:rPr>
      </w:pPr>
    </w:p>
    <w:p w14:paraId="5B98936C" w14:textId="77777777" w:rsidR="003E3766" w:rsidRDefault="003E3766">
      <w:pPr>
        <w:rPr>
          <w:rFonts w:ascii="Times New Roman" w:hAnsi="Times New Roman" w:cs="Times New Roman"/>
        </w:rPr>
      </w:pPr>
    </w:p>
    <w:p w14:paraId="075C8103" w14:textId="77777777" w:rsidR="003E3766" w:rsidRDefault="003E3766">
      <w:pPr>
        <w:rPr>
          <w:rFonts w:ascii="Times New Roman" w:hAnsi="Times New Roman" w:cs="Times New Roman"/>
        </w:rPr>
      </w:pPr>
    </w:p>
    <w:p w14:paraId="02CDFD5A" w14:textId="77777777" w:rsidR="003E3766" w:rsidRDefault="003E3766">
      <w:pPr>
        <w:rPr>
          <w:rFonts w:ascii="Times New Roman" w:hAnsi="Times New Roman" w:cs="Times New Roman"/>
        </w:rPr>
      </w:pPr>
    </w:p>
    <w:p w14:paraId="337D0E15" w14:textId="77777777" w:rsidR="003E3766" w:rsidRDefault="003E3766">
      <w:pPr>
        <w:rPr>
          <w:rFonts w:ascii="Times New Roman" w:hAnsi="Times New Roman" w:cs="Times New Roman"/>
        </w:rPr>
      </w:pPr>
    </w:p>
    <w:p w14:paraId="5F9211CC" w14:textId="77777777" w:rsidR="003E3766" w:rsidRDefault="003E3766">
      <w:pPr>
        <w:rPr>
          <w:rFonts w:ascii="Times New Roman" w:hAnsi="Times New Roman" w:cs="Times New Roman"/>
        </w:rPr>
      </w:pPr>
    </w:p>
    <w:p w14:paraId="01C1AB9C" w14:textId="77777777" w:rsidR="003E3766" w:rsidRDefault="003E3766">
      <w:pPr>
        <w:rPr>
          <w:rFonts w:ascii="Times New Roman" w:hAnsi="Times New Roman" w:cs="Times New Roman"/>
        </w:rPr>
      </w:pPr>
    </w:p>
    <w:p w14:paraId="47F629EA" w14:textId="77777777" w:rsidR="003E3766" w:rsidRDefault="003E3766">
      <w:pPr>
        <w:rPr>
          <w:rFonts w:ascii="Times New Roman" w:hAnsi="Times New Roman" w:cs="Times New Roman"/>
        </w:rPr>
      </w:pPr>
    </w:p>
    <w:p w14:paraId="1D4705D8" w14:textId="6CB0B40A" w:rsidR="003E3766" w:rsidRDefault="00C5576A" w:rsidP="003E37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Additional file 2.</w:t>
      </w:r>
      <w:r w:rsidR="003E3766" w:rsidRPr="00A27D0A">
        <w:rPr>
          <w:rFonts w:ascii="Times New Roman" w:hAnsi="Times New Roman" w:cs="Times New Roman"/>
          <w:b/>
        </w:rPr>
        <w:t xml:space="preserve"> </w:t>
      </w:r>
      <w:r w:rsidR="003E3766">
        <w:rPr>
          <w:rFonts w:ascii="Times New Roman" w:hAnsi="Times New Roman" w:cs="Times New Roman"/>
          <w:b/>
        </w:rPr>
        <w:t>I</w:t>
      </w:r>
      <w:r w:rsidR="000B3888">
        <w:rPr>
          <w:rFonts w:ascii="Times New Roman" w:hAnsi="Times New Roman" w:cs="Times New Roman"/>
          <w:b/>
        </w:rPr>
        <w:t>ntestinal microbiota genera</w:t>
      </w:r>
      <w:r w:rsidR="003E3766" w:rsidRPr="00A27D0A">
        <w:rPr>
          <w:rFonts w:ascii="Times New Roman" w:hAnsi="Times New Roman" w:cs="Times New Roman"/>
          <w:b/>
        </w:rPr>
        <w:t xml:space="preserve"> </w:t>
      </w:r>
      <w:r w:rsidR="003E3766">
        <w:rPr>
          <w:rFonts w:ascii="Times New Roman" w:hAnsi="Times New Roman" w:cs="Times New Roman"/>
          <w:b/>
        </w:rPr>
        <w:t>after challenge (</w:t>
      </w:r>
      <w:r w:rsidR="003E3766" w:rsidRPr="00A27D0A">
        <w:rPr>
          <w:rFonts w:ascii="Times New Roman" w:hAnsi="Times New Roman" w:cs="Times New Roman"/>
          <w:b/>
        </w:rPr>
        <w:t xml:space="preserve">percent relative abundances, </w:t>
      </w:r>
      <w:r w:rsidR="003E3766">
        <w:rPr>
          <w:rFonts w:ascii="Times New Roman" w:hAnsi="Times New Roman" w:cs="Times New Roman"/>
          <w:b/>
        </w:rPr>
        <w:t>p-values, and FDR p-values)</w:t>
      </w:r>
      <w:r w:rsidR="003E3766" w:rsidRPr="00A27D0A">
        <w:rPr>
          <w:rFonts w:ascii="Times New Roman" w:hAnsi="Times New Roman" w:cs="Times New Roman"/>
          <w:b/>
        </w:rPr>
        <w:t>.</w:t>
      </w:r>
      <w:r w:rsidR="003E3766" w:rsidRPr="00A27D0A">
        <w:rPr>
          <w:rFonts w:ascii="Times New Roman" w:hAnsi="Times New Roman" w:cs="Times New Roman"/>
        </w:rPr>
        <w:t xml:space="preserve"> </w:t>
      </w:r>
      <w:r w:rsidR="003E3766">
        <w:rPr>
          <w:rFonts w:ascii="Times New Roman" w:hAnsi="Times New Roman" w:cs="Times New Roman"/>
          <w:color w:val="000000" w:themeColor="text1"/>
        </w:rPr>
        <w:t xml:space="preserve">4-week-old pigs at </w:t>
      </w:r>
      <w:r w:rsidR="003E3766" w:rsidRPr="00BB2507">
        <w:rPr>
          <w:rFonts w:ascii="Times New Roman" w:hAnsi="Times New Roman" w:cs="Times New Roman"/>
          <w:color w:val="000000" w:themeColor="text1"/>
        </w:rPr>
        <w:t xml:space="preserve">Day 6 (before challenge) and Day </w:t>
      </w:r>
      <w:r w:rsidR="003E3766">
        <w:rPr>
          <w:rFonts w:ascii="Times New Roman" w:hAnsi="Times New Roman" w:cs="Times New Roman"/>
          <w:color w:val="000000" w:themeColor="text1"/>
        </w:rPr>
        <w:t>3</w:t>
      </w:r>
      <w:r w:rsidR="003E3766" w:rsidRPr="00BB2507">
        <w:rPr>
          <w:rFonts w:ascii="Times New Roman" w:hAnsi="Times New Roman" w:cs="Times New Roman"/>
          <w:color w:val="000000" w:themeColor="text1"/>
        </w:rPr>
        <w:t>6 (after challenge)</w:t>
      </w:r>
      <w:r w:rsidR="003E3766">
        <w:rPr>
          <w:rFonts w:ascii="Times New Roman" w:hAnsi="Times New Roman" w:cs="Times New Roman"/>
          <w:color w:val="000000" w:themeColor="text1"/>
        </w:rPr>
        <w:t xml:space="preserve"> treated with either 4 ppm of </w:t>
      </w:r>
      <w:r w:rsidR="003E3766" w:rsidRPr="00FB20CB">
        <w:rPr>
          <w:rFonts w:ascii="Times New Roman" w:hAnsi="Times New Roman" w:cs="Times New Roman"/>
          <w:color w:val="000000" w:themeColor="text1"/>
        </w:rPr>
        <w:t>flavophospholipol</w:t>
      </w:r>
      <w:r w:rsidR="003E3766">
        <w:rPr>
          <w:rFonts w:ascii="Times New Roman" w:hAnsi="Times New Roman" w:cs="Times New Roman"/>
          <w:color w:val="000000" w:themeColor="text1"/>
        </w:rPr>
        <w:t xml:space="preserve"> </w:t>
      </w:r>
      <w:r w:rsidR="003E3766">
        <w:rPr>
          <w:rFonts w:ascii="Times New Roman" w:hAnsi="Times New Roman" w:cs="Times New Roman"/>
        </w:rPr>
        <w:t>(Tx; n=12</w:t>
      </w:r>
      <w:r w:rsidR="003E3766" w:rsidRPr="00F46F2C">
        <w:rPr>
          <w:rFonts w:ascii="Times New Roman" w:hAnsi="Times New Roman" w:cs="Times New Roman"/>
        </w:rPr>
        <w:t xml:space="preserve">) </w:t>
      </w:r>
      <w:r w:rsidR="003E3766">
        <w:rPr>
          <w:rFonts w:ascii="Times New Roman" w:hAnsi="Times New Roman" w:cs="Times New Roman"/>
          <w:color w:val="000000" w:themeColor="text1"/>
        </w:rPr>
        <w:t>or</w:t>
      </w:r>
      <w:r w:rsidR="003E3766" w:rsidRPr="00FB20CB">
        <w:rPr>
          <w:rFonts w:ascii="Times New Roman" w:hAnsi="Times New Roman" w:cs="Times New Roman"/>
          <w:color w:val="000000" w:themeColor="text1"/>
        </w:rPr>
        <w:t xml:space="preserve"> </w:t>
      </w:r>
      <w:r w:rsidR="003E3766">
        <w:rPr>
          <w:rFonts w:ascii="Times New Roman" w:hAnsi="Times New Roman" w:cs="Times New Roman"/>
          <w:color w:val="000000" w:themeColor="text1"/>
        </w:rPr>
        <w:t xml:space="preserve">non-medicated </w:t>
      </w:r>
      <w:r w:rsidR="003E3766" w:rsidRPr="00FB20CB">
        <w:rPr>
          <w:rFonts w:ascii="Times New Roman" w:hAnsi="Times New Roman" w:cs="Times New Roman"/>
          <w:color w:val="000000" w:themeColor="text1"/>
        </w:rPr>
        <w:t xml:space="preserve">control </w:t>
      </w:r>
      <w:r w:rsidR="003E3766">
        <w:rPr>
          <w:rFonts w:ascii="Times New Roman" w:hAnsi="Times New Roman" w:cs="Times New Roman"/>
          <w:color w:val="000000" w:themeColor="text1"/>
        </w:rPr>
        <w:t xml:space="preserve">feed </w:t>
      </w:r>
      <w:r w:rsidR="003E3766">
        <w:rPr>
          <w:rFonts w:ascii="Times New Roman" w:hAnsi="Times New Roman" w:cs="Times New Roman"/>
        </w:rPr>
        <w:t>(C; n=9</w:t>
      </w:r>
      <w:r w:rsidR="003E3766" w:rsidRPr="00F46F2C">
        <w:rPr>
          <w:rFonts w:ascii="Times New Roman" w:hAnsi="Times New Roman" w:cs="Times New Roman"/>
        </w:rPr>
        <w:t>)</w:t>
      </w:r>
      <w:r w:rsidR="009E163D">
        <w:rPr>
          <w:rFonts w:ascii="Times New Roman" w:hAnsi="Times New Roman" w:cs="Times New Roman"/>
        </w:rPr>
        <w:t xml:space="preserve"> from Day 1 onwards</w:t>
      </w:r>
      <w:r w:rsidR="003E3766">
        <w:rPr>
          <w:rFonts w:ascii="Times New Roman" w:hAnsi="Times New Roman" w:cs="Times New Roman"/>
        </w:rPr>
        <w:t xml:space="preserve">. </w:t>
      </w:r>
      <w:r w:rsidR="00BB657D">
        <w:rPr>
          <w:rFonts w:ascii="Times New Roman" w:hAnsi="Times New Roman" w:cs="Times New Roman"/>
          <w:color w:val="000000" w:themeColor="text1"/>
        </w:rPr>
        <w:t>Limited to selected 40 genera.</w:t>
      </w:r>
    </w:p>
    <w:p w14:paraId="084ADB45" w14:textId="77777777" w:rsidR="009279A9" w:rsidRDefault="009279A9">
      <w:pPr>
        <w:rPr>
          <w:rFonts w:ascii="Times New Roman" w:hAnsi="Times New Roman" w:cs="Times New Roman"/>
        </w:rPr>
      </w:pP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1"/>
        <w:gridCol w:w="1087"/>
        <w:gridCol w:w="850"/>
        <w:gridCol w:w="992"/>
        <w:gridCol w:w="851"/>
        <w:gridCol w:w="1134"/>
        <w:gridCol w:w="1276"/>
      </w:tblGrid>
      <w:tr w:rsidR="00705B70" w:rsidRPr="009279A9" w14:paraId="5B569A48" w14:textId="77777777" w:rsidTr="003B26F4">
        <w:trPr>
          <w:trHeight w:val="317"/>
        </w:trPr>
        <w:tc>
          <w:tcPr>
            <w:tcW w:w="274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8DDA320" w14:textId="77777777" w:rsidR="00705B70" w:rsidRPr="009279A9" w:rsidRDefault="00705B70" w:rsidP="003B26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80" w:type="dxa"/>
            <w:gridSpan w:val="4"/>
            <w:shd w:val="clear" w:color="auto" w:fill="auto"/>
            <w:noWrap/>
            <w:vAlign w:val="bottom"/>
          </w:tcPr>
          <w:p w14:paraId="12929C38" w14:textId="04C7C382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Median % </w:t>
            </w:r>
            <w:r w:rsidR="00A038EB">
              <w:rPr>
                <w:rFonts w:ascii="Times New Roman" w:eastAsia="Times New Roman" w:hAnsi="Times New Roman" w:cs="Times New Roman"/>
                <w:color w:val="000000"/>
              </w:rPr>
              <w:t xml:space="preserve">(Min,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Max)</w:t>
            </w:r>
          </w:p>
        </w:tc>
        <w:tc>
          <w:tcPr>
            <w:tcW w:w="1134" w:type="dxa"/>
            <w:vMerge w:val="restart"/>
            <w:vAlign w:val="center"/>
          </w:tcPr>
          <w:p w14:paraId="1D7FB92F" w14:textId="369F2567" w:rsidR="00705B70" w:rsidRDefault="00705B70" w:rsidP="003B26F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  <w:r w:rsidRPr="00A27D0A">
              <w:rPr>
                <w:rFonts w:ascii="Times New Roman" w:eastAsia="Times New Roman" w:hAnsi="Times New Roman" w:cs="Times New Roman"/>
                <w:color w:val="000000"/>
              </w:rPr>
              <w:t>-value</w:t>
            </w:r>
          </w:p>
        </w:tc>
        <w:tc>
          <w:tcPr>
            <w:tcW w:w="1276" w:type="dxa"/>
            <w:vMerge w:val="restart"/>
            <w:vAlign w:val="center"/>
          </w:tcPr>
          <w:p w14:paraId="47EFF353" w14:textId="1B94754A" w:rsidR="00705B70" w:rsidRDefault="00705B70" w:rsidP="003B26F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P</w:t>
            </w:r>
            <w:r w:rsidRPr="00A27D0A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FDR</w:t>
            </w:r>
          </w:p>
        </w:tc>
      </w:tr>
      <w:tr w:rsidR="00705B70" w:rsidRPr="009279A9" w14:paraId="1CE9B0FE" w14:textId="77777777" w:rsidTr="009279A9">
        <w:trPr>
          <w:trHeight w:val="317"/>
        </w:trPr>
        <w:tc>
          <w:tcPr>
            <w:tcW w:w="274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1CEA3A" w14:textId="77777777" w:rsidR="00705B70" w:rsidRPr="009279A9" w:rsidRDefault="00705B70" w:rsidP="003B26F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gridSpan w:val="2"/>
            <w:shd w:val="clear" w:color="auto" w:fill="auto"/>
            <w:noWrap/>
            <w:vAlign w:val="bottom"/>
            <w:hideMark/>
          </w:tcPr>
          <w:p w14:paraId="31527323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Day 6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bottom"/>
            <w:hideMark/>
          </w:tcPr>
          <w:p w14:paraId="4317C4CE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Day 36</w:t>
            </w:r>
          </w:p>
        </w:tc>
        <w:tc>
          <w:tcPr>
            <w:tcW w:w="1134" w:type="dxa"/>
            <w:vMerge/>
            <w:vAlign w:val="center"/>
          </w:tcPr>
          <w:p w14:paraId="01E5EA6E" w14:textId="2474F9C8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  <w:vAlign w:val="center"/>
          </w:tcPr>
          <w:p w14:paraId="6C5F3E66" w14:textId="29B4E3D0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705B70" w:rsidRPr="009279A9" w14:paraId="6195FCF2" w14:textId="77777777" w:rsidTr="009279A9">
        <w:trPr>
          <w:trHeight w:val="320"/>
        </w:trPr>
        <w:tc>
          <w:tcPr>
            <w:tcW w:w="2741" w:type="dxa"/>
            <w:tcBorders>
              <w:top w:val="nil"/>
              <w:left w:val="nil"/>
            </w:tcBorders>
            <w:shd w:val="clear" w:color="auto" w:fill="auto"/>
            <w:noWrap/>
            <w:vAlign w:val="bottom"/>
            <w:hideMark/>
          </w:tcPr>
          <w:p w14:paraId="4C37B3E6" w14:textId="77777777" w:rsidR="00705B70" w:rsidRPr="009279A9" w:rsidRDefault="00705B70" w:rsidP="003B26F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87" w:type="dxa"/>
            <w:shd w:val="clear" w:color="auto" w:fill="auto"/>
            <w:noWrap/>
            <w:vAlign w:val="bottom"/>
            <w:hideMark/>
          </w:tcPr>
          <w:p w14:paraId="0FFD5E2B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Tx</w:t>
            </w:r>
          </w:p>
          <w:p w14:paraId="06124269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(n=12)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8A5EC2" w14:textId="5DD8CBE8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  <w:p w14:paraId="2861FD30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(n=9)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3AE391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Tx</w:t>
            </w:r>
          </w:p>
          <w:p w14:paraId="3839164E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(n=12)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198602" w14:textId="418601CD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  <w:p w14:paraId="4B369BC5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79A9">
              <w:rPr>
                <w:rFonts w:ascii="Times New Roman" w:eastAsia="Times New Roman" w:hAnsi="Times New Roman" w:cs="Times New Roman"/>
                <w:color w:val="000000"/>
              </w:rPr>
              <w:t>(n=9)</w:t>
            </w:r>
          </w:p>
        </w:tc>
        <w:tc>
          <w:tcPr>
            <w:tcW w:w="1134" w:type="dxa"/>
            <w:vMerge/>
          </w:tcPr>
          <w:p w14:paraId="0902B262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</w:tcPr>
          <w:p w14:paraId="47820210" w14:textId="77777777" w:rsidR="00705B70" w:rsidRPr="009279A9" w:rsidRDefault="00705B70" w:rsidP="003B26F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279A9" w:rsidRPr="009279A9" w14:paraId="6895017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5215C7A6" w14:textId="136FAD7D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Clostridiales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 </w:t>
            </w:r>
            <w:proofErr w:type="spellStart"/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unclassified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8990F3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7.3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E85CC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3C554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8.8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A0387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7.7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A4207F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0.035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7FA977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0.064</w:t>
            </w:r>
          </w:p>
        </w:tc>
      </w:tr>
      <w:tr w:rsidR="009279A9" w:rsidRPr="009279A9" w14:paraId="05BF3267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766E849" w14:textId="79088D3A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Ruminococcaceae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 xml:space="preserve"> </w:t>
            </w:r>
            <w:proofErr w:type="spellStart"/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unclassified</w:t>
            </w:r>
            <w:r w:rsidR="001F0BE1">
              <w:rPr>
                <w:rFonts w:ascii="Times New Roman" w:hAnsi="Times New Roman" w:cs="Times New Roman"/>
                <w:vertAlign w:val="superscript"/>
              </w:rPr>
              <w:t>b</w:t>
            </w:r>
            <w:r w:rsidR="001F0BE1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1EA042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7.2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ACFDA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8C4BE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9.6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4807D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6293FD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D3F733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0.004</w:t>
            </w:r>
          </w:p>
        </w:tc>
      </w:tr>
      <w:tr w:rsidR="009279A9" w:rsidRPr="009279A9" w14:paraId="5DA3AD58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12FD48DA" w14:textId="791C68AD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Lactobacillus</w:t>
            </w:r>
            <w:r w:rsidR="001F0BE1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9E085D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7.8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7BA79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3D8B92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6.7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C42CAB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683410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A21245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0.029</w:t>
            </w:r>
          </w:p>
        </w:tc>
      </w:tr>
      <w:tr w:rsidR="009279A9" w:rsidRPr="009279A9" w14:paraId="50B096E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6B3DDF5C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Succinivibrio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FAEB6D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A86D6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7AF85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8.3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950FB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88ECF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0.754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F6D75C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0.770</w:t>
            </w:r>
          </w:p>
        </w:tc>
      </w:tr>
      <w:tr w:rsidR="009279A9" w:rsidRPr="009279A9" w14:paraId="1982B0C7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19AC5E9" w14:textId="305BD77F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  <w:t>Lachnospiraceae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  <w:t xml:space="preserve"> </w:t>
            </w:r>
            <w:proofErr w:type="spellStart"/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1"/>
              </w:rPr>
              <w:t>unclassified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9A73DE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FDD07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32EBA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788172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ECFBB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0.683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80D545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0.712</w:t>
            </w:r>
          </w:p>
        </w:tc>
      </w:tr>
      <w:tr w:rsidR="009279A9" w:rsidRPr="009279A9" w14:paraId="768388B3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5C48DBF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Faecalibacterium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07EAED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06D29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5.2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C8B15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47ED9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734A7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0.099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FBCA10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0.145</w:t>
            </w:r>
          </w:p>
        </w:tc>
      </w:tr>
      <w:tr w:rsidR="009279A9" w:rsidRPr="009279A9" w14:paraId="3D852BEE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F202068" w14:textId="4DD2A5C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Roseburia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E88067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6D683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43BD0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B888F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6B657E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214C9E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0.003</w:t>
            </w:r>
          </w:p>
        </w:tc>
      </w:tr>
      <w:tr w:rsidR="009279A9" w:rsidRPr="009279A9" w14:paraId="251AD68A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8F31DD5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Holdemanella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1CC3C1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29EB4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35354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4AB1B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8FFAFE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0.227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09CA961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0.291</w:t>
            </w:r>
          </w:p>
        </w:tc>
      </w:tr>
      <w:tr w:rsidR="009279A9" w:rsidRPr="009279A9" w14:paraId="35B0B7F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11A53FFB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Butyricicoccus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B943D7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073B2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74113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8C6507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09B00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0.856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B22134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0.856</w:t>
            </w:r>
          </w:p>
        </w:tc>
      </w:tr>
      <w:tr w:rsidR="009279A9" w:rsidRPr="009279A9" w14:paraId="5D5FDCF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578F0E32" w14:textId="754E4C61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Treponema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620713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A4887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1471F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6.4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F64A25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B4B16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05C4E9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1AFD3A9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1AD8E2E" w14:textId="57D52152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Blautia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A34645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FAFB9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4.0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5934F8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5E252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C393AB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04ECCD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1498F5B9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7FBE26BE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Prevotella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CE1507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D7DDF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6BEBB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3E4C7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3.2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07E5D8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0.271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0951EF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0.308</w:t>
            </w:r>
          </w:p>
        </w:tc>
      </w:tr>
      <w:tr w:rsidR="009279A9" w:rsidRPr="009279A9" w14:paraId="489FD412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B178104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Coprococcus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FBD42E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BB961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78EC5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0F50E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A031A0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0.494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9C6A1D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0.537</w:t>
            </w:r>
          </w:p>
        </w:tc>
      </w:tr>
      <w:tr w:rsidR="009279A9" w:rsidRPr="009279A9" w14:paraId="782FA084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69781D8" w14:textId="266C18D6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Streptococcus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D5D03F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6F473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0D0E3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E7DF2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5.6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6990DA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E6A408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6905134E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562DF172" w14:textId="63E23908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Proteobacteria </w:t>
            </w:r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unclassified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B94883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3B869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A7476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6B915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7B281CD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0.063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2A8A36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0.104</w:t>
            </w:r>
          </w:p>
        </w:tc>
      </w:tr>
      <w:tr w:rsidR="009279A9" w:rsidRPr="009279A9" w14:paraId="7A1D0B0F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02C28170" w14:textId="1C019F9D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Firmicutes </w:t>
            </w:r>
            <w:proofErr w:type="spellStart"/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unclassified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AEC60F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50647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2BAC8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87B6A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77E4B0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8D059C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0.007</w:t>
            </w:r>
          </w:p>
        </w:tc>
      </w:tr>
      <w:tr w:rsidR="009279A9" w:rsidRPr="009279A9" w14:paraId="0AAF773B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73E330A" w14:textId="5FD83FAF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Oscillibacter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838D26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EBEBF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C75D6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2583FE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1134" w:type="dxa"/>
            <w:vAlign w:val="center"/>
          </w:tcPr>
          <w:p w14:paraId="2E98F6FC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3D47E881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7448F45B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087DC829" w14:textId="055503A9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Megasphaera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C74896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C95E8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3C873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1CDE2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1134" w:type="dxa"/>
            <w:vAlign w:val="center"/>
          </w:tcPr>
          <w:p w14:paraId="4082E0A6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0.026</w:t>
            </w:r>
          </w:p>
        </w:tc>
        <w:tc>
          <w:tcPr>
            <w:tcW w:w="1276" w:type="dxa"/>
            <w:vAlign w:val="center"/>
          </w:tcPr>
          <w:p w14:paraId="77F10490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0.049</w:t>
            </w:r>
          </w:p>
        </w:tc>
      </w:tr>
      <w:tr w:rsidR="009279A9" w:rsidRPr="009279A9" w14:paraId="18A601B3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DD34491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Phascolarctobacterium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1CFA2BB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6CF34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2BE1A8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0B785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1134" w:type="dxa"/>
            <w:vAlign w:val="center"/>
          </w:tcPr>
          <w:p w14:paraId="3D1390C5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0.058</w:t>
            </w:r>
          </w:p>
        </w:tc>
        <w:tc>
          <w:tcPr>
            <w:tcW w:w="1276" w:type="dxa"/>
            <w:vAlign w:val="center"/>
          </w:tcPr>
          <w:p w14:paraId="32A5AB36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0.099</w:t>
            </w:r>
          </w:p>
        </w:tc>
      </w:tr>
      <w:tr w:rsidR="009279A9" w:rsidRPr="009279A9" w14:paraId="372ED735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39BE3A7" w14:textId="06100C5F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Ruminococcus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E795D4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FC3DF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E1159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06809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1134" w:type="dxa"/>
            <w:vAlign w:val="center"/>
          </w:tcPr>
          <w:p w14:paraId="01813F23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276" w:type="dxa"/>
            <w:vAlign w:val="center"/>
          </w:tcPr>
          <w:p w14:paraId="565FE05B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0.009</w:t>
            </w:r>
          </w:p>
        </w:tc>
      </w:tr>
      <w:tr w:rsidR="009279A9" w:rsidRPr="009279A9" w14:paraId="73A5E1AB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1B02CA86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Gemmiger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52027F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AAB5F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132F7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10388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2.0</w:t>
            </w:r>
          </w:p>
        </w:tc>
        <w:tc>
          <w:tcPr>
            <w:tcW w:w="1134" w:type="dxa"/>
            <w:vAlign w:val="center"/>
          </w:tcPr>
          <w:p w14:paraId="69546BA7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0.069</w:t>
            </w:r>
          </w:p>
        </w:tc>
        <w:tc>
          <w:tcPr>
            <w:tcW w:w="1276" w:type="dxa"/>
            <w:vAlign w:val="center"/>
          </w:tcPr>
          <w:p w14:paraId="66B2C7BF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0.111</w:t>
            </w:r>
          </w:p>
        </w:tc>
      </w:tr>
      <w:tr w:rsidR="009279A9" w:rsidRPr="009279A9" w14:paraId="26BA8379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DCF63EB" w14:textId="297A11A9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Dorea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838FF8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AF604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C0DE1F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BA23D2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1134" w:type="dxa"/>
            <w:vAlign w:val="center"/>
          </w:tcPr>
          <w:p w14:paraId="4A1025FB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688DE5EC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6A7C72C6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5C5292A5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Bulleidia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6D0AE0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B1974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E04D92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0C8CA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1134" w:type="dxa"/>
            <w:vAlign w:val="center"/>
          </w:tcPr>
          <w:p w14:paraId="7B7CE5CA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0.184</w:t>
            </w:r>
          </w:p>
        </w:tc>
        <w:tc>
          <w:tcPr>
            <w:tcW w:w="1276" w:type="dxa"/>
            <w:vAlign w:val="center"/>
          </w:tcPr>
          <w:p w14:paraId="018871A5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0.243</w:t>
            </w:r>
          </w:p>
        </w:tc>
      </w:tr>
      <w:tr w:rsidR="009279A9" w:rsidRPr="009279A9" w14:paraId="3A7ABBDD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34BF9BC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Ruminococcus2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4B8848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C00F3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14C6A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C1724A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1134" w:type="dxa"/>
            <w:vAlign w:val="center"/>
          </w:tcPr>
          <w:p w14:paraId="7EE51478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0.102</w:t>
            </w:r>
          </w:p>
        </w:tc>
        <w:tc>
          <w:tcPr>
            <w:tcW w:w="1276" w:type="dxa"/>
            <w:vAlign w:val="center"/>
          </w:tcPr>
          <w:p w14:paraId="354F3395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0.146</w:t>
            </w:r>
          </w:p>
        </w:tc>
      </w:tr>
      <w:tr w:rsidR="009279A9" w:rsidRPr="009279A9" w14:paraId="4E0F3DB9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1185D3DF" w14:textId="49EB690C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Erysipelotrichaceae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 </w:t>
            </w:r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unclassified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61DC98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C9571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1F3B1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B2BA9F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1134" w:type="dxa"/>
            <w:vAlign w:val="center"/>
          </w:tcPr>
          <w:p w14:paraId="752542D2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0.234</w:t>
            </w:r>
          </w:p>
        </w:tc>
        <w:tc>
          <w:tcPr>
            <w:tcW w:w="1276" w:type="dxa"/>
            <w:vAlign w:val="center"/>
          </w:tcPr>
          <w:p w14:paraId="3181726B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0.293</w:t>
            </w:r>
          </w:p>
        </w:tc>
      </w:tr>
      <w:tr w:rsidR="009279A9" w:rsidRPr="009279A9" w14:paraId="1E625B99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9BFCDA8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Propionispira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0E416BA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CB429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6C6E77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7AB5C4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1134" w:type="dxa"/>
            <w:vAlign w:val="center"/>
          </w:tcPr>
          <w:p w14:paraId="740026FF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0.286</w:t>
            </w:r>
          </w:p>
        </w:tc>
        <w:tc>
          <w:tcPr>
            <w:tcW w:w="1276" w:type="dxa"/>
            <w:vAlign w:val="center"/>
          </w:tcPr>
          <w:p w14:paraId="44E4F39B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0.318</w:t>
            </w:r>
          </w:p>
        </w:tc>
      </w:tr>
      <w:tr w:rsidR="009279A9" w:rsidRPr="009279A9" w14:paraId="63318A1C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E60D1B3" w14:textId="30B74C4A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Anaerovibrio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2359A70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6A948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0D20EF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93D0A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1134" w:type="dxa"/>
            <w:vAlign w:val="center"/>
          </w:tcPr>
          <w:p w14:paraId="12B74FE3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1D806F10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480BD568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7E8C3114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Anaeroplasma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343D57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60D9D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9131D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F31FC2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1134" w:type="dxa"/>
            <w:vAlign w:val="center"/>
          </w:tcPr>
          <w:p w14:paraId="1BA3C927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0.156</w:t>
            </w:r>
          </w:p>
        </w:tc>
        <w:tc>
          <w:tcPr>
            <w:tcW w:w="1276" w:type="dxa"/>
            <w:vAlign w:val="center"/>
          </w:tcPr>
          <w:p w14:paraId="7568943D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0.211</w:t>
            </w:r>
          </w:p>
        </w:tc>
      </w:tr>
      <w:tr w:rsidR="009279A9" w:rsidRPr="009279A9" w14:paraId="573B9DE8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0906CA54" w14:textId="4B043AC3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Sporobacter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48CC04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B9FDE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4E35A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6DEE8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0.8</w:t>
            </w:r>
          </w:p>
        </w:tc>
        <w:tc>
          <w:tcPr>
            <w:tcW w:w="1134" w:type="dxa"/>
            <w:vAlign w:val="center"/>
          </w:tcPr>
          <w:p w14:paraId="2363E811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0.001</w:t>
            </w:r>
          </w:p>
        </w:tc>
        <w:tc>
          <w:tcPr>
            <w:tcW w:w="1276" w:type="dxa"/>
            <w:vAlign w:val="center"/>
          </w:tcPr>
          <w:p w14:paraId="4ACA8ACC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0.002</w:t>
            </w:r>
          </w:p>
        </w:tc>
      </w:tr>
      <w:tr w:rsidR="009279A9" w:rsidRPr="009279A9" w14:paraId="160A4530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525B968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Anaerostipes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346826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04948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C328A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FC7E0B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0.6</w:t>
            </w:r>
          </w:p>
        </w:tc>
        <w:tc>
          <w:tcPr>
            <w:tcW w:w="1134" w:type="dxa"/>
            <w:vAlign w:val="center"/>
          </w:tcPr>
          <w:p w14:paraId="5F7C35E0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0.094</w:t>
            </w:r>
          </w:p>
        </w:tc>
        <w:tc>
          <w:tcPr>
            <w:tcW w:w="1276" w:type="dxa"/>
            <w:vAlign w:val="center"/>
          </w:tcPr>
          <w:p w14:paraId="3B2BAFF6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0.143</w:t>
            </w:r>
          </w:p>
        </w:tc>
      </w:tr>
      <w:tr w:rsidR="009279A9" w:rsidRPr="009279A9" w14:paraId="503D034D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30D0D98" w14:textId="44B5A715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lastRenderedPageBreak/>
              <w:t>Escherichia/</w:t>
            </w: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Shigella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46CF3AD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10190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9DD93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A4115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1134" w:type="dxa"/>
            <w:vAlign w:val="center"/>
          </w:tcPr>
          <w:p w14:paraId="423A0D13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276" w:type="dxa"/>
            <w:vAlign w:val="center"/>
          </w:tcPr>
          <w:p w14:paraId="48145CE8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0.001</w:t>
            </w:r>
          </w:p>
        </w:tc>
      </w:tr>
      <w:tr w:rsidR="009279A9" w:rsidRPr="009279A9" w14:paraId="01BF5A10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4FB484B4" w14:textId="07D7A05C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Campylobacter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B53BE29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B323C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6F7C6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D054F3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1134" w:type="dxa"/>
            <w:vAlign w:val="center"/>
          </w:tcPr>
          <w:p w14:paraId="4FBCE737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1CFF1B19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00E81A44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4EED255" w14:textId="7C4F37C8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Clostridium_IV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7907DB6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78C4B4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1EEF8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D8DCF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1134" w:type="dxa"/>
            <w:vAlign w:val="center"/>
          </w:tcPr>
          <w:p w14:paraId="48A213C0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276" w:type="dxa"/>
            <w:vAlign w:val="center"/>
          </w:tcPr>
          <w:p w14:paraId="0CDC77AF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0.001</w:t>
            </w:r>
          </w:p>
        </w:tc>
      </w:tr>
      <w:tr w:rsidR="009279A9" w:rsidRPr="009279A9" w14:paraId="23B4BE7D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63446430" w14:textId="1ADC9E2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Mucispirillum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1C47C3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DD920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373CA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1DC787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1134" w:type="dxa"/>
            <w:vAlign w:val="center"/>
          </w:tcPr>
          <w:p w14:paraId="0F7C541F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2FB3E714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375C8E92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67FC7B2E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Hungatella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C0E6F4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CFA8E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9902D1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B1DBC0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1134" w:type="dxa"/>
            <w:vAlign w:val="center"/>
          </w:tcPr>
          <w:p w14:paraId="5EC2D34C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0.083</w:t>
            </w:r>
          </w:p>
        </w:tc>
        <w:tc>
          <w:tcPr>
            <w:tcW w:w="1276" w:type="dxa"/>
            <w:vAlign w:val="center"/>
          </w:tcPr>
          <w:p w14:paraId="7330EF63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0.129</w:t>
            </w:r>
          </w:p>
        </w:tc>
      </w:tr>
      <w:tr w:rsidR="009279A9" w:rsidRPr="009279A9" w14:paraId="3AFA4C0D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74D63633" w14:textId="1CAC0115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Clostridium </w:t>
            </w: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sensu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 xml:space="preserve"> </w:t>
            </w:r>
            <w:proofErr w:type="spellStart"/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stricto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8EA4773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C3E99C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E5CF8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75831D0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1134" w:type="dxa"/>
            <w:vAlign w:val="center"/>
          </w:tcPr>
          <w:p w14:paraId="5D7BA704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276" w:type="dxa"/>
            <w:vAlign w:val="center"/>
          </w:tcPr>
          <w:p w14:paraId="6BC335F8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0.001</w:t>
            </w:r>
          </w:p>
        </w:tc>
      </w:tr>
      <w:tr w:rsidR="009279A9" w:rsidRPr="009279A9" w14:paraId="3EEA3EBE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F446A5C" w14:textId="77777777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Clostridium_XI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6EB12AE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C6E351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0B4B5A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656ACF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1134" w:type="dxa"/>
            <w:vAlign w:val="center"/>
          </w:tcPr>
          <w:p w14:paraId="363731F7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0.264</w:t>
            </w:r>
          </w:p>
        </w:tc>
        <w:tc>
          <w:tcPr>
            <w:tcW w:w="1276" w:type="dxa"/>
            <w:vAlign w:val="center"/>
          </w:tcPr>
          <w:p w14:paraId="7E849237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0.308</w:t>
            </w:r>
          </w:p>
        </w:tc>
      </w:tr>
      <w:tr w:rsidR="009279A9" w:rsidRPr="009279A9" w14:paraId="42F76461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3B75D51E" w14:textId="061BF7E9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Peptococcus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a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r w:rsidR="00FB7484" w:rsidRPr="003E3766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27DAE6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994CD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62675C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8135AD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0.9</w:t>
            </w:r>
          </w:p>
        </w:tc>
        <w:tc>
          <w:tcPr>
            <w:tcW w:w="1134" w:type="dxa"/>
            <w:vAlign w:val="center"/>
          </w:tcPr>
          <w:p w14:paraId="53F4F448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774C3E1A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30218F06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27D2BDAC" w14:textId="0A004DE8" w:rsidR="009279A9" w:rsidRPr="00705B70" w:rsidRDefault="009279A9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Selenomonas</w:t>
            </w:r>
            <w:r w:rsidR="00FB7484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5AC3408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9075F5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0A00D6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ECEDA7E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1134" w:type="dxa"/>
            <w:vAlign w:val="center"/>
          </w:tcPr>
          <w:p w14:paraId="60A12249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&lt;0.0001</w:t>
            </w:r>
          </w:p>
        </w:tc>
        <w:tc>
          <w:tcPr>
            <w:tcW w:w="1276" w:type="dxa"/>
            <w:vAlign w:val="center"/>
          </w:tcPr>
          <w:p w14:paraId="20AD36F1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0.000</w:t>
            </w:r>
          </w:p>
        </w:tc>
      </w:tr>
      <w:tr w:rsidR="009279A9" w:rsidRPr="009279A9" w14:paraId="6C6B1542" w14:textId="77777777" w:rsidTr="003C37FE">
        <w:trPr>
          <w:trHeight w:val="320"/>
        </w:trPr>
        <w:tc>
          <w:tcPr>
            <w:tcW w:w="2741" w:type="dxa"/>
            <w:shd w:val="clear" w:color="auto" w:fill="auto"/>
            <w:noWrap/>
            <w:vAlign w:val="center"/>
            <w:hideMark/>
          </w:tcPr>
          <w:p w14:paraId="127899FF" w14:textId="2207C509" w:rsidR="009279A9" w:rsidRPr="00705B70" w:rsidRDefault="00705B70" w:rsidP="00705B70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Alphaproteobacteria</w:t>
            </w:r>
            <w:proofErr w:type="spellEnd"/>
            <w:r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 xml:space="preserve"> </w:t>
            </w:r>
            <w:r w:rsidR="009279A9" w:rsidRPr="00705B70">
              <w:rPr>
                <w:rFonts w:ascii="Times New Roman" w:eastAsia="Times New Roman" w:hAnsi="Times New Roman" w:cs="Times New Roman"/>
                <w:color w:val="000000" w:themeColor="text1"/>
                <w:sz w:val="18"/>
              </w:rPr>
              <w:t>unclassified</w:t>
            </w:r>
          </w:p>
        </w:tc>
        <w:tc>
          <w:tcPr>
            <w:tcW w:w="1087" w:type="dxa"/>
            <w:shd w:val="clear" w:color="auto" w:fill="auto"/>
            <w:noWrap/>
            <w:vAlign w:val="center"/>
            <w:hideMark/>
          </w:tcPr>
          <w:p w14:paraId="37B883AF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A0A552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F2FEF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2C7B88" w14:textId="77777777" w:rsidR="009279A9" w:rsidRPr="00705B70" w:rsidRDefault="009279A9" w:rsidP="003C37F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0.3</w:t>
            </w:r>
          </w:p>
        </w:tc>
        <w:tc>
          <w:tcPr>
            <w:tcW w:w="1134" w:type="dxa"/>
            <w:vAlign w:val="center"/>
          </w:tcPr>
          <w:p w14:paraId="178C11F6" w14:textId="77777777" w:rsidR="009279A9" w:rsidRPr="00705B70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05B70">
              <w:rPr>
                <w:rFonts w:ascii="Times New Roman" w:eastAsia="Times New Roman" w:hAnsi="Times New Roman" w:cs="Times New Roman"/>
                <w:color w:val="000000" w:themeColor="text1"/>
              </w:rPr>
              <w:t>0.524</w:t>
            </w:r>
          </w:p>
        </w:tc>
        <w:tc>
          <w:tcPr>
            <w:tcW w:w="1276" w:type="dxa"/>
            <w:vAlign w:val="center"/>
          </w:tcPr>
          <w:p w14:paraId="7399C017" w14:textId="77777777" w:rsidR="009279A9" w:rsidRPr="007E4392" w:rsidRDefault="009279A9" w:rsidP="003B26F4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E4392">
              <w:rPr>
                <w:rFonts w:ascii="Times New Roman" w:eastAsia="Times New Roman" w:hAnsi="Times New Roman" w:cs="Times New Roman"/>
                <w:color w:val="000000" w:themeColor="text1"/>
              </w:rPr>
              <w:t>0.558</w:t>
            </w:r>
          </w:p>
        </w:tc>
      </w:tr>
    </w:tbl>
    <w:p w14:paraId="2A0B2CE0" w14:textId="77777777" w:rsidR="00FB7484" w:rsidRPr="00425B69" w:rsidRDefault="00FB7484" w:rsidP="00FB7484">
      <w:pPr>
        <w:rPr>
          <w:rFonts w:ascii="Times New Roman" w:hAnsi="Times New Roman" w:cs="Times New Roman"/>
        </w:rPr>
      </w:pPr>
      <w:proofErr w:type="spellStart"/>
      <w:r w:rsidRPr="003E3766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Significiant</w:t>
      </w:r>
      <w:proofErr w:type="spellEnd"/>
      <w:r>
        <w:rPr>
          <w:rFonts w:ascii="Times New Roman" w:hAnsi="Times New Roman" w:cs="Times New Roman"/>
        </w:rPr>
        <w:t xml:space="preserve"> interaction between day and treatment</w:t>
      </w:r>
    </w:p>
    <w:p w14:paraId="09C5686B" w14:textId="77777777" w:rsidR="00FB7484" w:rsidRDefault="00FB7484" w:rsidP="00FB7484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Significance</w:t>
      </w:r>
      <w:proofErr w:type="spellEnd"/>
      <w:r>
        <w:rPr>
          <w:rFonts w:ascii="Times New Roman" w:hAnsi="Times New Roman" w:cs="Times New Roman"/>
        </w:rPr>
        <w:t xml:space="preserve"> effect of day</w:t>
      </w:r>
    </w:p>
    <w:p w14:paraId="75437895" w14:textId="77777777" w:rsidR="00FB7484" w:rsidRDefault="00FB7484" w:rsidP="00FB7484">
      <w:pPr>
        <w:rPr>
          <w:rFonts w:ascii="Times New Roman" w:hAnsi="Times New Roman" w:cs="Times New Roman"/>
        </w:rPr>
      </w:pPr>
      <w:proofErr w:type="spellStart"/>
      <w:r w:rsidRPr="003E3766">
        <w:rPr>
          <w:rFonts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>Significance</w:t>
      </w:r>
      <w:proofErr w:type="spellEnd"/>
      <w:r>
        <w:rPr>
          <w:rFonts w:ascii="Times New Roman" w:hAnsi="Times New Roman" w:cs="Times New Roman"/>
        </w:rPr>
        <w:t xml:space="preserve"> effect of treatment</w:t>
      </w:r>
    </w:p>
    <w:p w14:paraId="0807FA60" w14:textId="77777777" w:rsidR="009279A9" w:rsidRDefault="009279A9">
      <w:pPr>
        <w:rPr>
          <w:rFonts w:ascii="Times New Roman" w:hAnsi="Times New Roman" w:cs="Times New Roman"/>
        </w:rPr>
      </w:pPr>
    </w:p>
    <w:p w14:paraId="581F9C0B" w14:textId="77777777" w:rsidR="00490245" w:rsidRDefault="00490245">
      <w:pPr>
        <w:rPr>
          <w:rFonts w:ascii="Times New Roman" w:hAnsi="Times New Roman" w:cs="Times New Roman"/>
        </w:rPr>
      </w:pPr>
    </w:p>
    <w:p w14:paraId="4FB24922" w14:textId="77777777" w:rsidR="00490245" w:rsidRDefault="00490245">
      <w:pPr>
        <w:rPr>
          <w:rFonts w:ascii="Times New Roman" w:hAnsi="Times New Roman" w:cs="Times New Roman"/>
        </w:rPr>
      </w:pPr>
    </w:p>
    <w:p w14:paraId="05AC6FDA" w14:textId="77777777" w:rsidR="00490245" w:rsidRDefault="00490245">
      <w:pPr>
        <w:rPr>
          <w:rFonts w:ascii="Times New Roman" w:hAnsi="Times New Roman" w:cs="Times New Roman"/>
        </w:rPr>
      </w:pPr>
    </w:p>
    <w:p w14:paraId="434BB126" w14:textId="77777777" w:rsidR="00490245" w:rsidRDefault="00490245">
      <w:pPr>
        <w:rPr>
          <w:rFonts w:ascii="Times New Roman" w:hAnsi="Times New Roman" w:cs="Times New Roman"/>
        </w:rPr>
      </w:pPr>
    </w:p>
    <w:p w14:paraId="49D7C610" w14:textId="77777777" w:rsidR="00490245" w:rsidRDefault="00490245">
      <w:pPr>
        <w:rPr>
          <w:rFonts w:ascii="Times New Roman" w:hAnsi="Times New Roman" w:cs="Times New Roman"/>
        </w:rPr>
      </w:pPr>
    </w:p>
    <w:p w14:paraId="75D623AF" w14:textId="77777777" w:rsidR="00490245" w:rsidRDefault="00490245">
      <w:pPr>
        <w:rPr>
          <w:rFonts w:ascii="Times New Roman" w:hAnsi="Times New Roman" w:cs="Times New Roman"/>
        </w:rPr>
      </w:pPr>
    </w:p>
    <w:p w14:paraId="3323E28B" w14:textId="77777777" w:rsidR="00490245" w:rsidRDefault="00490245">
      <w:pPr>
        <w:rPr>
          <w:rFonts w:ascii="Times New Roman" w:hAnsi="Times New Roman" w:cs="Times New Roman"/>
        </w:rPr>
      </w:pPr>
    </w:p>
    <w:p w14:paraId="02B6AC9E" w14:textId="77777777" w:rsidR="00490245" w:rsidRDefault="00490245">
      <w:pPr>
        <w:rPr>
          <w:rFonts w:ascii="Times New Roman" w:hAnsi="Times New Roman" w:cs="Times New Roman"/>
        </w:rPr>
      </w:pPr>
    </w:p>
    <w:p w14:paraId="3508CCC4" w14:textId="77777777" w:rsidR="00490245" w:rsidRDefault="00490245">
      <w:pPr>
        <w:rPr>
          <w:rFonts w:ascii="Times New Roman" w:hAnsi="Times New Roman" w:cs="Times New Roman"/>
        </w:rPr>
      </w:pPr>
    </w:p>
    <w:p w14:paraId="2DA44ADB" w14:textId="77777777" w:rsidR="00490245" w:rsidRDefault="00490245">
      <w:pPr>
        <w:rPr>
          <w:rFonts w:ascii="Times New Roman" w:hAnsi="Times New Roman" w:cs="Times New Roman"/>
        </w:rPr>
      </w:pPr>
    </w:p>
    <w:p w14:paraId="12D88143" w14:textId="77777777" w:rsidR="00490245" w:rsidRDefault="00490245">
      <w:pPr>
        <w:rPr>
          <w:rFonts w:ascii="Times New Roman" w:hAnsi="Times New Roman" w:cs="Times New Roman"/>
        </w:rPr>
      </w:pPr>
    </w:p>
    <w:p w14:paraId="16E3A8AE" w14:textId="77777777" w:rsidR="00490245" w:rsidRDefault="00490245">
      <w:pPr>
        <w:rPr>
          <w:rFonts w:ascii="Times New Roman" w:hAnsi="Times New Roman" w:cs="Times New Roman"/>
        </w:rPr>
      </w:pPr>
    </w:p>
    <w:p w14:paraId="36CADDAC" w14:textId="77777777" w:rsidR="00490245" w:rsidRDefault="00490245">
      <w:pPr>
        <w:rPr>
          <w:rFonts w:ascii="Times New Roman" w:hAnsi="Times New Roman" w:cs="Times New Roman"/>
        </w:rPr>
      </w:pPr>
    </w:p>
    <w:p w14:paraId="1FA6EDBF" w14:textId="77777777" w:rsidR="00490245" w:rsidRDefault="00490245">
      <w:pPr>
        <w:rPr>
          <w:rFonts w:ascii="Times New Roman" w:hAnsi="Times New Roman" w:cs="Times New Roman"/>
        </w:rPr>
      </w:pPr>
    </w:p>
    <w:p w14:paraId="61FB7F31" w14:textId="77777777" w:rsidR="00490245" w:rsidRDefault="00490245">
      <w:pPr>
        <w:rPr>
          <w:rFonts w:ascii="Times New Roman" w:hAnsi="Times New Roman" w:cs="Times New Roman"/>
        </w:rPr>
      </w:pPr>
    </w:p>
    <w:p w14:paraId="084B6D98" w14:textId="77777777" w:rsidR="00490245" w:rsidRDefault="00490245">
      <w:pPr>
        <w:rPr>
          <w:rFonts w:ascii="Times New Roman" w:hAnsi="Times New Roman" w:cs="Times New Roman"/>
        </w:rPr>
      </w:pPr>
    </w:p>
    <w:p w14:paraId="50B81E2F" w14:textId="77777777" w:rsidR="00490245" w:rsidRDefault="00490245">
      <w:pPr>
        <w:rPr>
          <w:rFonts w:ascii="Times New Roman" w:hAnsi="Times New Roman" w:cs="Times New Roman"/>
        </w:rPr>
      </w:pPr>
    </w:p>
    <w:p w14:paraId="426AD33B" w14:textId="77777777" w:rsidR="00490245" w:rsidRDefault="00490245">
      <w:pPr>
        <w:rPr>
          <w:rFonts w:ascii="Times New Roman" w:hAnsi="Times New Roman" w:cs="Times New Roman"/>
        </w:rPr>
      </w:pPr>
    </w:p>
    <w:p w14:paraId="17365654" w14:textId="77777777" w:rsidR="00490245" w:rsidRDefault="00490245">
      <w:pPr>
        <w:rPr>
          <w:rFonts w:ascii="Times New Roman" w:hAnsi="Times New Roman" w:cs="Times New Roman"/>
        </w:rPr>
      </w:pPr>
    </w:p>
    <w:p w14:paraId="1A9A8A77" w14:textId="77777777" w:rsidR="00490245" w:rsidRDefault="00490245">
      <w:pPr>
        <w:rPr>
          <w:rFonts w:ascii="Times New Roman" w:hAnsi="Times New Roman" w:cs="Times New Roman"/>
        </w:rPr>
      </w:pPr>
    </w:p>
    <w:p w14:paraId="35BEC8AE" w14:textId="77777777" w:rsidR="00490245" w:rsidRDefault="00490245">
      <w:pPr>
        <w:rPr>
          <w:rFonts w:ascii="Times New Roman" w:hAnsi="Times New Roman" w:cs="Times New Roman"/>
        </w:rPr>
      </w:pPr>
    </w:p>
    <w:p w14:paraId="73257FB1" w14:textId="77777777" w:rsidR="00490245" w:rsidRDefault="00490245">
      <w:pPr>
        <w:rPr>
          <w:rFonts w:ascii="Times New Roman" w:hAnsi="Times New Roman" w:cs="Times New Roman"/>
        </w:rPr>
      </w:pPr>
    </w:p>
    <w:p w14:paraId="00A0AA42" w14:textId="77777777" w:rsidR="00490245" w:rsidRDefault="00490245">
      <w:pPr>
        <w:rPr>
          <w:rFonts w:ascii="Times New Roman" w:hAnsi="Times New Roman" w:cs="Times New Roman"/>
        </w:rPr>
      </w:pPr>
    </w:p>
    <w:p w14:paraId="2EB04A51" w14:textId="77777777" w:rsidR="00490245" w:rsidRDefault="00490245">
      <w:pPr>
        <w:rPr>
          <w:rFonts w:ascii="Times New Roman" w:hAnsi="Times New Roman" w:cs="Times New Roman"/>
        </w:rPr>
      </w:pPr>
    </w:p>
    <w:p w14:paraId="3C1FE2F0" w14:textId="77777777" w:rsidR="00490245" w:rsidRDefault="00490245">
      <w:pPr>
        <w:rPr>
          <w:rFonts w:ascii="Times New Roman" w:hAnsi="Times New Roman" w:cs="Times New Roman"/>
        </w:rPr>
      </w:pPr>
    </w:p>
    <w:p w14:paraId="2E51EA8A" w14:textId="77777777" w:rsidR="00490245" w:rsidRDefault="00490245">
      <w:pPr>
        <w:rPr>
          <w:rFonts w:ascii="Times New Roman" w:hAnsi="Times New Roman" w:cs="Times New Roman"/>
        </w:rPr>
      </w:pPr>
    </w:p>
    <w:p w14:paraId="179F8E18" w14:textId="77777777" w:rsidR="00490245" w:rsidRDefault="00490245">
      <w:pPr>
        <w:rPr>
          <w:rFonts w:ascii="Times New Roman" w:hAnsi="Times New Roman" w:cs="Times New Roman"/>
        </w:rPr>
      </w:pPr>
    </w:p>
    <w:p w14:paraId="5F1B0004" w14:textId="77777777" w:rsidR="00490245" w:rsidRDefault="00490245">
      <w:pPr>
        <w:rPr>
          <w:rFonts w:ascii="Times New Roman" w:hAnsi="Times New Roman" w:cs="Times New Roman"/>
        </w:rPr>
      </w:pPr>
    </w:p>
    <w:p w14:paraId="405100E7" w14:textId="77777777" w:rsidR="00490245" w:rsidRDefault="00490245">
      <w:pPr>
        <w:rPr>
          <w:rFonts w:ascii="Times New Roman" w:hAnsi="Times New Roman" w:cs="Times New Roman"/>
        </w:rPr>
      </w:pPr>
    </w:p>
    <w:p w14:paraId="53EA5C4D" w14:textId="02A53A15" w:rsidR="00490245" w:rsidRPr="009E163D" w:rsidRDefault="00C5576A" w:rsidP="004902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Additional file 3.</w:t>
      </w:r>
      <w:r w:rsidR="00490245" w:rsidRPr="0076491F">
        <w:rPr>
          <w:rFonts w:ascii="Times New Roman" w:hAnsi="Times New Roman" w:cs="Times New Roman"/>
          <w:b/>
        </w:rPr>
        <w:t xml:space="preserve"> Relative abundance of the top ten dominant genera after challenge</w:t>
      </w:r>
      <w:r w:rsidR="00490245">
        <w:rPr>
          <w:rFonts w:ascii="Times New Roman" w:hAnsi="Times New Roman" w:cs="Times New Roman"/>
        </w:rPr>
        <w:t xml:space="preserve">. </w:t>
      </w:r>
      <w:r w:rsidR="00490245" w:rsidRPr="004417C2">
        <w:rPr>
          <w:rFonts w:ascii="Times New Roman" w:hAnsi="Times New Roman" w:cs="Times New Roman"/>
          <w:lang w:val="en-CA"/>
        </w:rPr>
        <w:t xml:space="preserve">Intestinal microbiota of </w:t>
      </w:r>
      <w:r w:rsidR="00490245" w:rsidRPr="004417C2">
        <w:rPr>
          <w:rFonts w:ascii="Times New Roman" w:hAnsi="Times New Roman" w:cs="Times New Roman"/>
        </w:rPr>
        <w:t>flavophospholipol treated pig</w:t>
      </w:r>
      <w:r w:rsidR="00490245">
        <w:rPr>
          <w:rFonts w:ascii="Times New Roman" w:hAnsi="Times New Roman" w:cs="Times New Roman"/>
        </w:rPr>
        <w:t xml:space="preserve"> (Tx; n=12</w:t>
      </w:r>
      <w:r w:rsidR="00490245" w:rsidRPr="004417C2">
        <w:rPr>
          <w:rFonts w:ascii="Times New Roman" w:hAnsi="Times New Roman" w:cs="Times New Roman"/>
        </w:rPr>
        <w:t>) or no</w:t>
      </w:r>
      <w:r w:rsidR="00490245">
        <w:rPr>
          <w:rFonts w:ascii="Times New Roman" w:hAnsi="Times New Roman" w:cs="Times New Roman"/>
        </w:rPr>
        <w:t xml:space="preserve">n-medicated control </w:t>
      </w:r>
      <w:r w:rsidR="007B7C7A">
        <w:rPr>
          <w:rFonts w:ascii="Times New Roman" w:hAnsi="Times New Roman" w:cs="Times New Roman"/>
        </w:rPr>
        <w:t xml:space="preserve">pig </w:t>
      </w:r>
      <w:r w:rsidR="00490245">
        <w:rPr>
          <w:rFonts w:ascii="Times New Roman" w:hAnsi="Times New Roman" w:cs="Times New Roman"/>
        </w:rPr>
        <w:t>(C; n=9</w:t>
      </w:r>
      <w:r w:rsidR="00490245" w:rsidRPr="004417C2">
        <w:rPr>
          <w:rFonts w:ascii="Times New Roman" w:hAnsi="Times New Roman" w:cs="Times New Roman"/>
        </w:rPr>
        <w:t xml:space="preserve">) at </w:t>
      </w:r>
      <w:r w:rsidR="00490245" w:rsidRPr="00BB2507">
        <w:rPr>
          <w:rFonts w:ascii="Times New Roman" w:hAnsi="Times New Roman" w:cs="Times New Roman"/>
          <w:color w:val="000000" w:themeColor="text1"/>
        </w:rPr>
        <w:t xml:space="preserve">Day 6 (before challenge) and Day </w:t>
      </w:r>
      <w:r w:rsidR="00490245">
        <w:rPr>
          <w:rFonts w:ascii="Times New Roman" w:hAnsi="Times New Roman" w:cs="Times New Roman"/>
          <w:color w:val="000000" w:themeColor="text1"/>
        </w:rPr>
        <w:t>3</w:t>
      </w:r>
      <w:r w:rsidR="00490245" w:rsidRPr="00BB2507">
        <w:rPr>
          <w:rFonts w:ascii="Times New Roman" w:hAnsi="Times New Roman" w:cs="Times New Roman"/>
          <w:color w:val="000000" w:themeColor="text1"/>
        </w:rPr>
        <w:t>6 (after challenge)</w:t>
      </w:r>
      <w:r w:rsidR="00490245">
        <w:rPr>
          <w:rFonts w:ascii="Times New Roman" w:hAnsi="Times New Roman" w:cs="Times New Roman"/>
        </w:rPr>
        <w:t>.</w:t>
      </w:r>
      <w:r w:rsidR="009E163D">
        <w:rPr>
          <w:rFonts w:ascii="Times New Roman" w:hAnsi="Times New Roman" w:cs="Times New Roman"/>
        </w:rPr>
        <w:t xml:space="preserve"> Treatment was administered from Day 1 onwards.</w:t>
      </w:r>
    </w:p>
    <w:p w14:paraId="60E3E7C9" w14:textId="77777777" w:rsidR="00490245" w:rsidRDefault="00490245" w:rsidP="00490245">
      <w:pPr>
        <w:rPr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3"/>
        <w:gridCol w:w="4053"/>
        <w:gridCol w:w="4053"/>
      </w:tblGrid>
      <w:tr w:rsidR="00490245" w:rsidRPr="006D241D" w14:paraId="0DFADD98" w14:textId="77777777" w:rsidTr="003B26F4">
        <w:trPr>
          <w:trHeight w:val="632"/>
        </w:trPr>
        <w:tc>
          <w:tcPr>
            <w:tcW w:w="993" w:type="dxa"/>
            <w:tcBorders>
              <w:top w:val="nil"/>
              <w:left w:val="nil"/>
              <w:bottom w:val="nil"/>
            </w:tcBorders>
          </w:tcPr>
          <w:p w14:paraId="224006DA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8106" w:type="dxa"/>
            <w:gridSpan w:val="2"/>
            <w:vAlign w:val="center"/>
          </w:tcPr>
          <w:p w14:paraId="0D53A434" w14:textId="77777777" w:rsidR="00490245" w:rsidRPr="006D241D" w:rsidRDefault="00490245" w:rsidP="003B26F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Dominant genera</w:t>
            </w:r>
          </w:p>
          <w:p w14:paraId="5CCF0B8C" w14:textId="77777777" w:rsidR="00490245" w:rsidRPr="006D241D" w:rsidRDefault="00490245" w:rsidP="003B26F4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Median relative abundance (%), (Min, Max)</w:t>
            </w:r>
          </w:p>
        </w:tc>
      </w:tr>
      <w:tr w:rsidR="00490245" w:rsidRPr="006D241D" w14:paraId="781A1569" w14:textId="77777777" w:rsidTr="003B26F4">
        <w:trPr>
          <w:trHeight w:val="340"/>
        </w:trPr>
        <w:tc>
          <w:tcPr>
            <w:tcW w:w="993" w:type="dxa"/>
            <w:tcBorders>
              <w:top w:val="nil"/>
              <w:left w:val="nil"/>
            </w:tcBorders>
          </w:tcPr>
          <w:p w14:paraId="6C13BAA0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4053" w:type="dxa"/>
            <w:vAlign w:val="center"/>
          </w:tcPr>
          <w:p w14:paraId="4BEB84FC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Treatment (n=12)</w:t>
            </w:r>
          </w:p>
        </w:tc>
        <w:tc>
          <w:tcPr>
            <w:tcW w:w="4053" w:type="dxa"/>
            <w:vAlign w:val="center"/>
          </w:tcPr>
          <w:p w14:paraId="255990F0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Control (n=9)</w:t>
            </w:r>
          </w:p>
        </w:tc>
      </w:tr>
      <w:tr w:rsidR="00490245" w:rsidRPr="006D241D" w14:paraId="3095C412" w14:textId="77777777" w:rsidTr="003B26F4">
        <w:tc>
          <w:tcPr>
            <w:tcW w:w="993" w:type="dxa"/>
          </w:tcPr>
          <w:p w14:paraId="1BB44F43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Day 6</w:t>
            </w:r>
          </w:p>
        </w:tc>
        <w:tc>
          <w:tcPr>
            <w:tcW w:w="4053" w:type="dxa"/>
            <w:vAlign w:val="center"/>
          </w:tcPr>
          <w:p w14:paraId="6F51896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Clostridiales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</w:p>
          <w:p w14:paraId="2610A92E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7.3 (0.99, 16.5)</w:t>
            </w:r>
          </w:p>
          <w:p w14:paraId="68371A42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Ruminococcaceae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</w:p>
          <w:p w14:paraId="24F739EF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7.2 (2.3, 11.7)</w:t>
            </w:r>
          </w:p>
          <w:p w14:paraId="3B76452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Lactobacillus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43473C36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7.8 (4.2, 13.3)</w:t>
            </w:r>
          </w:p>
          <w:p w14:paraId="1EDDBE0F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Succinivibrio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3BD1022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3.1 (1.6, 12.6)</w:t>
            </w:r>
          </w:p>
          <w:p w14:paraId="5C4BFDDC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Lachnospiraceae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A56D881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4.9 (2.0, 9.2)</w:t>
            </w:r>
          </w:p>
          <w:p w14:paraId="20BCC92C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Faecalibacterium</w:t>
            </w:r>
            <w:proofErr w:type="spellEnd"/>
          </w:p>
          <w:p w14:paraId="057E5D94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4.1 (1.4, 8.3)</w:t>
            </w:r>
          </w:p>
          <w:p w14:paraId="5BD899E8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Roseburia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1F953A64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1.9 (.3, 14.2)</w:t>
            </w:r>
          </w:p>
          <w:p w14:paraId="3AEDD16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Holdemanella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5086B29B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2.9 (1.2, 23)</w:t>
            </w:r>
          </w:p>
          <w:p w14:paraId="5A7ED6DF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Butyricicoccus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4F061ECC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3.8 (1.1, 6.6)</w:t>
            </w:r>
          </w:p>
          <w:p w14:paraId="38D866A1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Treponema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0E60541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1.2 (0, 6.9)</w:t>
            </w:r>
          </w:p>
        </w:tc>
        <w:tc>
          <w:tcPr>
            <w:tcW w:w="4053" w:type="dxa"/>
            <w:vAlign w:val="center"/>
          </w:tcPr>
          <w:p w14:paraId="7364757D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Succinivibrio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FFC254F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5.6 (1.2, 16.7)</w:t>
            </w:r>
          </w:p>
          <w:p w14:paraId="37302CEE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Lachnospiraceae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4E386939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5.6 (1.7, 7.6)</w:t>
            </w:r>
          </w:p>
          <w:p w14:paraId="6529837A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Faecalibacterium</w:t>
            </w:r>
            <w:proofErr w:type="spellEnd"/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ab/>
            </w:r>
          </w:p>
          <w:p w14:paraId="04A5BC03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5.2 (2.8, 11.9)</w:t>
            </w:r>
          </w:p>
          <w:p w14:paraId="652A66A6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Clostridiales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26B0EAEA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4.8 (1.9, 7.7)</w:t>
            </w:r>
          </w:p>
          <w:p w14:paraId="6C30C91B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Roseburia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269FF032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4.7 (2.3, 8)</w:t>
            </w:r>
          </w:p>
          <w:p w14:paraId="60CE6A7B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Ruminococcaceae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9D7D2FD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4.6 (1.3, 6.5)</w:t>
            </w:r>
          </w:p>
          <w:p w14:paraId="17C619BE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Lactobacillus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25D63BBB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4.6 (2.7, 12.1)</w:t>
            </w:r>
          </w:p>
          <w:p w14:paraId="26BE4722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Holdemanella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CBBA0CA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4.0 (1.1, 8.5)</w:t>
            </w:r>
          </w:p>
          <w:p w14:paraId="7514637C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Blautia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2A3980DD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4.0 (3.2, 6.8)</w:t>
            </w:r>
          </w:p>
          <w:p w14:paraId="7B1158A7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Prevotella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382EB9D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3.4 (1.6, 8)</w:t>
            </w:r>
          </w:p>
        </w:tc>
      </w:tr>
      <w:tr w:rsidR="00490245" w:rsidRPr="006D241D" w14:paraId="0736911D" w14:textId="77777777" w:rsidTr="003B26F4">
        <w:trPr>
          <w:trHeight w:val="256"/>
        </w:trPr>
        <w:tc>
          <w:tcPr>
            <w:tcW w:w="993" w:type="dxa"/>
          </w:tcPr>
          <w:p w14:paraId="7C8FBECD" w14:textId="77777777" w:rsidR="00490245" w:rsidRPr="006D241D" w:rsidRDefault="00490245" w:rsidP="003B26F4">
            <w:pPr>
              <w:rPr>
                <w:rFonts w:ascii="Times New Roman" w:hAnsi="Times New Roman" w:cs="Times New Roman"/>
                <w:lang w:val="en-CA"/>
              </w:rPr>
            </w:pPr>
            <w:r w:rsidRPr="006D241D">
              <w:rPr>
                <w:rFonts w:ascii="Times New Roman" w:hAnsi="Times New Roman" w:cs="Times New Roman"/>
                <w:lang w:val="en-CA"/>
              </w:rPr>
              <w:t>Day 36</w:t>
            </w:r>
          </w:p>
        </w:tc>
        <w:tc>
          <w:tcPr>
            <w:tcW w:w="4053" w:type="dxa"/>
            <w:vAlign w:val="center"/>
          </w:tcPr>
          <w:p w14:paraId="3197BDA1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Ruminococcaceae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</w:p>
          <w:p w14:paraId="25528668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9.6 (5.3, 15)</w:t>
            </w:r>
          </w:p>
          <w:p w14:paraId="69FB111B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Clostridiales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5FCC2408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8.8 (4.9, 10.3)</w:t>
            </w:r>
          </w:p>
          <w:p w14:paraId="358F1DF9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Succinivibrio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4E7DB5D8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8.3 (1.9, 14.8)</w:t>
            </w:r>
          </w:p>
          <w:p w14:paraId="47B5F7E2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Lactobacillus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br/>
              <w:t>6.7 (5.2, 9.2)</w:t>
            </w:r>
          </w:p>
          <w:p w14:paraId="2AF37FD4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Treponema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br/>
              <w:t>6.4 (1.2, 19.7)</w:t>
            </w:r>
          </w:p>
          <w:p w14:paraId="5A7BC2FA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Lachnospiraceae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58F3DE4A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5.9 (3.9, 11.2)</w:t>
            </w:r>
          </w:p>
          <w:p w14:paraId="1EA3A52F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Butyricicoccus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0704CFEC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3.6 (2.3, 4.6)</w:t>
            </w:r>
          </w:p>
          <w:p w14:paraId="5EA94E06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Faecalibacterium</w:t>
            </w:r>
            <w:proofErr w:type="spellEnd"/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br/>
              <w:t>3.6 (1.4, 6)</w:t>
            </w:r>
          </w:p>
          <w:p w14:paraId="20232C59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Coprococcus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br/>
              <w:t>2.7 (1.3, 5.2)</w:t>
            </w:r>
          </w:p>
          <w:p w14:paraId="006928F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Holdemanella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5D54CB37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2.7 (1, 6)</w:t>
            </w:r>
          </w:p>
        </w:tc>
        <w:tc>
          <w:tcPr>
            <w:tcW w:w="4053" w:type="dxa"/>
            <w:vAlign w:val="center"/>
          </w:tcPr>
          <w:p w14:paraId="1904EE20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Ruminococcaceae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</w:p>
          <w:p w14:paraId="6D300E20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8.5 (3, 14.3)</w:t>
            </w:r>
          </w:p>
          <w:p w14:paraId="679ACCEC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Clostridiales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38B457C5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7.7 (2.9, 11.8)</w:t>
            </w:r>
          </w:p>
          <w:p w14:paraId="7997F8D4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Faecalibacterium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5631DC2B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7.1 (1.8, 9.7)</w:t>
            </w:r>
          </w:p>
          <w:p w14:paraId="51D840E6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Streptococcus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703EAB3E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5.6 (0.6, 8.2)</w:t>
            </w:r>
          </w:p>
          <w:p w14:paraId="2F3C54BF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Lachnospiraceae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 xml:space="preserve"> </w:t>
            </w: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unclassified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388BFA87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4.7 (3.3, 9.5)</w:t>
            </w:r>
          </w:p>
          <w:p w14:paraId="6D16F065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Butyricicoccus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24114D5A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4.0 (2.2, 5.2)</w:t>
            </w:r>
          </w:p>
          <w:p w14:paraId="46D13682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Lactobacillus</w:t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324F7A2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3.7 (0.7, 9.8)</w:t>
            </w:r>
          </w:p>
          <w:p w14:paraId="1C3CFCF6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Holdemanella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6AC12D8D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3.7 (1.0, 7.1)</w:t>
            </w:r>
          </w:p>
          <w:p w14:paraId="0FFD5F4E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Succinivibrio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063DE817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3.6 (1.9, 9.8)</w:t>
            </w:r>
          </w:p>
          <w:p w14:paraId="0FFD690A" w14:textId="77777777" w:rsidR="00490245" w:rsidRPr="006D241D" w:rsidRDefault="00490245" w:rsidP="003B26F4">
            <w:pPr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</w:pPr>
            <w:proofErr w:type="spellStart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>Roseburia</w:t>
            </w:r>
            <w:proofErr w:type="spellEnd"/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  <w:r w:rsidRPr="006D241D">
              <w:rPr>
                <w:rFonts w:ascii="Times New Roman" w:hAnsi="Times New Roman" w:cs="Times New Roman"/>
                <w:i/>
                <w:sz w:val="22"/>
                <w:szCs w:val="22"/>
                <w:lang w:val="en-CA"/>
              </w:rPr>
              <w:tab/>
            </w:r>
          </w:p>
          <w:p w14:paraId="07B35E55" w14:textId="77777777" w:rsidR="00490245" w:rsidRPr="006D241D" w:rsidRDefault="00490245" w:rsidP="003B26F4">
            <w:pPr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  <w:r w:rsidRPr="006D241D">
              <w:rPr>
                <w:rFonts w:ascii="Times New Roman" w:hAnsi="Times New Roman" w:cs="Times New Roman"/>
                <w:sz w:val="22"/>
                <w:szCs w:val="22"/>
                <w:lang w:val="en-CA"/>
              </w:rPr>
              <w:t>3.2 (0.6, 7.7)</w:t>
            </w:r>
          </w:p>
        </w:tc>
      </w:tr>
    </w:tbl>
    <w:p w14:paraId="5369BBC8" w14:textId="77777777" w:rsidR="00490245" w:rsidRDefault="00490245" w:rsidP="00490245">
      <w:pPr>
        <w:rPr>
          <w:lang w:val="en-CA"/>
        </w:rPr>
      </w:pPr>
    </w:p>
    <w:p w14:paraId="6923CBB5" w14:textId="5DEB8060" w:rsidR="00847164" w:rsidRPr="001A7C7A" w:rsidRDefault="00C5576A" w:rsidP="00847164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b/>
          <w:color w:val="000000" w:themeColor="text1"/>
          <w:lang w:val="en-CA"/>
        </w:rPr>
        <w:lastRenderedPageBreak/>
        <w:t>Additional file 4.</w:t>
      </w:r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 xml:space="preserve"> Plot of </w:t>
      </w:r>
      <w:proofErr w:type="spellStart"/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>LEfSe</w:t>
      </w:r>
      <w:proofErr w:type="spellEnd"/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 xml:space="preserve"> analysis of enriched genera in the treatment group</w:t>
      </w:r>
      <w:r w:rsidR="00847164">
        <w:rPr>
          <w:rFonts w:ascii="Times New Roman" w:hAnsi="Times New Roman" w:cs="Times New Roman"/>
          <w:b/>
          <w:color w:val="000000" w:themeColor="text1"/>
          <w:lang w:val="en-CA"/>
        </w:rPr>
        <w:t xml:space="preserve"> and</w:t>
      </w:r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 xml:space="preserve"> control group on Day 6.</w:t>
      </w:r>
      <w:r w:rsidR="00847164" w:rsidRPr="001A7C7A">
        <w:rPr>
          <w:rFonts w:ascii="Times New Roman" w:hAnsi="Times New Roman" w:cs="Times New Roman"/>
          <w:color w:val="000000" w:themeColor="text1"/>
          <w:lang w:val="en-CA"/>
        </w:rPr>
        <w:t xml:space="preserve"> </w:t>
      </w:r>
      <w:r w:rsidR="00847164">
        <w:rPr>
          <w:rFonts w:ascii="Times New Roman" w:hAnsi="Times New Roman" w:cs="Times New Roman"/>
          <w:color w:val="000000" w:themeColor="text1"/>
          <w:lang w:val="en-CA"/>
        </w:rPr>
        <w:t>B</w:t>
      </w:r>
      <w:r w:rsidR="00847164" w:rsidRPr="001A7C7A">
        <w:rPr>
          <w:rFonts w:ascii="Times New Roman" w:hAnsi="Times New Roman" w:cs="Times New Roman"/>
          <w:color w:val="000000" w:themeColor="text1"/>
          <w:lang w:val="en-CA"/>
        </w:rPr>
        <w:t xml:space="preserve">ased on </w:t>
      </w:r>
      <w:r w:rsidR="00847164">
        <w:rPr>
          <w:rFonts w:ascii="Times New Roman" w:hAnsi="Times New Roman" w:cs="Times New Roman"/>
          <w:lang w:val="en-CA"/>
        </w:rPr>
        <w:t>the intestinal microbiota</w:t>
      </w:r>
      <w:r w:rsidR="00847164" w:rsidRPr="001A7C7A">
        <w:rPr>
          <w:rFonts w:ascii="Times New Roman" w:hAnsi="Times New Roman" w:cs="Times New Roman"/>
          <w:lang w:val="en-CA"/>
        </w:rPr>
        <w:t xml:space="preserve"> of 4-week-old pigs</w:t>
      </w:r>
      <w:r w:rsidR="009E163D">
        <w:rPr>
          <w:rFonts w:ascii="Times New Roman" w:hAnsi="Times New Roman" w:cs="Times New Roman"/>
          <w:lang w:val="en-CA"/>
        </w:rPr>
        <w:t xml:space="preserve"> at Day 6</w:t>
      </w:r>
      <w:r w:rsidR="00847164" w:rsidRPr="001A7C7A">
        <w:rPr>
          <w:rFonts w:ascii="Times New Roman" w:hAnsi="Times New Roman" w:cs="Times New Roman"/>
          <w:lang w:val="en-CA"/>
        </w:rPr>
        <w:t xml:space="preserve"> treated with either 4 ppm of fl</w:t>
      </w:r>
      <w:r w:rsidR="00847164">
        <w:rPr>
          <w:rFonts w:ascii="Times New Roman" w:hAnsi="Times New Roman" w:cs="Times New Roman"/>
          <w:lang w:val="en-CA"/>
        </w:rPr>
        <w:t>avophospholipol in-feed (Tx; n=12</w:t>
      </w:r>
      <w:r w:rsidR="00847164" w:rsidRPr="001A7C7A">
        <w:rPr>
          <w:rFonts w:ascii="Times New Roman" w:hAnsi="Times New Roman" w:cs="Times New Roman"/>
          <w:lang w:val="en-CA"/>
        </w:rPr>
        <w:t>) or no</w:t>
      </w:r>
      <w:r w:rsidR="00847164">
        <w:rPr>
          <w:rFonts w:ascii="Times New Roman" w:hAnsi="Times New Roman" w:cs="Times New Roman"/>
          <w:lang w:val="en-CA"/>
        </w:rPr>
        <w:t>n-medicated control feed (C; n=9</w:t>
      </w:r>
      <w:r w:rsidR="00847164" w:rsidRPr="001A7C7A">
        <w:rPr>
          <w:rFonts w:ascii="Times New Roman" w:hAnsi="Times New Roman" w:cs="Times New Roman"/>
          <w:lang w:val="en-CA"/>
        </w:rPr>
        <w:t>)</w:t>
      </w:r>
      <w:r w:rsidR="009E163D">
        <w:rPr>
          <w:rFonts w:ascii="Times New Roman" w:hAnsi="Times New Roman" w:cs="Times New Roman"/>
          <w:lang w:val="en-CA"/>
        </w:rPr>
        <w:t xml:space="preserve"> </w:t>
      </w:r>
      <w:r w:rsidR="009E163D">
        <w:rPr>
          <w:rFonts w:ascii="Times New Roman" w:hAnsi="Times New Roman" w:cs="Times New Roman"/>
        </w:rPr>
        <w:t>from Day 1 onwards.</w:t>
      </w:r>
      <w:r w:rsidR="00847164" w:rsidRPr="001A7C7A">
        <w:rPr>
          <w:rFonts w:ascii="Times New Roman" w:hAnsi="Times New Roman" w:cs="Times New Roman"/>
        </w:rPr>
        <w:t xml:space="preserve"> </w:t>
      </w:r>
    </w:p>
    <w:p w14:paraId="1D4AC8DB" w14:textId="77777777" w:rsidR="00847164" w:rsidRDefault="00847164" w:rsidP="00847164">
      <w:pPr>
        <w:rPr>
          <w:rFonts w:asciiTheme="majorHAnsi" w:hAnsiTheme="majorHAnsi"/>
        </w:rPr>
      </w:pPr>
    </w:p>
    <w:p w14:paraId="590834D3" w14:textId="77777777" w:rsidR="00847164" w:rsidRDefault="00847164" w:rsidP="00847164">
      <w:r>
        <w:rPr>
          <w:rFonts w:asciiTheme="majorHAnsi" w:hAnsiTheme="majorHAnsi"/>
          <w:noProof/>
        </w:rPr>
        <w:drawing>
          <wp:inline distT="0" distB="0" distL="0" distR="0" wp14:anchorId="57F0B9DD" wp14:editId="4917306C">
            <wp:extent cx="5938520" cy="2099945"/>
            <wp:effectExtent l="0" t="0" r="5080" b="8255"/>
            <wp:docPr id="2" name="Picture 2" descr="../../../../../Desktop/D6%20-%20lefse%20(d6,%20d3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D6%20-%20lefse%20(d6,%20d36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F767E" w14:textId="77777777" w:rsidR="00847164" w:rsidRDefault="00847164" w:rsidP="00847164"/>
    <w:p w14:paraId="59D19291" w14:textId="0931B01F" w:rsidR="00847164" w:rsidRDefault="00847164" w:rsidP="00847164"/>
    <w:p w14:paraId="523E4524" w14:textId="39EF528A" w:rsidR="00847164" w:rsidRDefault="00847164" w:rsidP="00847164"/>
    <w:p w14:paraId="2D3E5785" w14:textId="4BB0458F" w:rsidR="00847164" w:rsidRDefault="00847164" w:rsidP="00847164"/>
    <w:p w14:paraId="44695A49" w14:textId="18B98C79" w:rsidR="00847164" w:rsidRDefault="00847164" w:rsidP="00847164"/>
    <w:p w14:paraId="214EAB4A" w14:textId="620E0B99" w:rsidR="00847164" w:rsidRDefault="00847164" w:rsidP="00847164"/>
    <w:p w14:paraId="4FDFE4FE" w14:textId="5B60BA24" w:rsidR="00847164" w:rsidRDefault="00847164" w:rsidP="00847164"/>
    <w:p w14:paraId="28D1D710" w14:textId="15344E71" w:rsidR="00847164" w:rsidRDefault="00847164" w:rsidP="00847164"/>
    <w:p w14:paraId="12B1FF6C" w14:textId="51A098D1" w:rsidR="00847164" w:rsidRDefault="00847164" w:rsidP="00847164"/>
    <w:p w14:paraId="191367D0" w14:textId="188260E5" w:rsidR="00847164" w:rsidRDefault="00847164" w:rsidP="00847164"/>
    <w:p w14:paraId="5CCBEBDC" w14:textId="16243961" w:rsidR="00847164" w:rsidRDefault="00847164" w:rsidP="00847164"/>
    <w:p w14:paraId="06BA0BA5" w14:textId="409B8D20" w:rsidR="00847164" w:rsidRDefault="00847164" w:rsidP="00847164"/>
    <w:p w14:paraId="2A81E86E" w14:textId="54BE9BB3" w:rsidR="00847164" w:rsidRDefault="00847164" w:rsidP="00847164"/>
    <w:p w14:paraId="2F6816C4" w14:textId="473E36E4" w:rsidR="00847164" w:rsidRDefault="00847164" w:rsidP="00847164"/>
    <w:p w14:paraId="38CCB2ED" w14:textId="1FF90FBB" w:rsidR="00847164" w:rsidRDefault="00847164" w:rsidP="00847164"/>
    <w:p w14:paraId="30DD4669" w14:textId="33E2FCF1" w:rsidR="00847164" w:rsidRDefault="00847164" w:rsidP="00847164"/>
    <w:p w14:paraId="260E7861" w14:textId="142CD804" w:rsidR="00847164" w:rsidRDefault="00847164" w:rsidP="00847164"/>
    <w:p w14:paraId="1767BC77" w14:textId="01B5DEC0" w:rsidR="00847164" w:rsidRDefault="00847164" w:rsidP="00847164"/>
    <w:p w14:paraId="392F2419" w14:textId="60889D56" w:rsidR="00847164" w:rsidRDefault="00847164" w:rsidP="00847164"/>
    <w:p w14:paraId="7408DD4E" w14:textId="131EFD36" w:rsidR="00847164" w:rsidRDefault="00847164" w:rsidP="00847164"/>
    <w:p w14:paraId="26E4CE78" w14:textId="32D1A0DE" w:rsidR="00847164" w:rsidRDefault="00847164" w:rsidP="00847164"/>
    <w:p w14:paraId="2F15453B" w14:textId="5E0DC771" w:rsidR="00847164" w:rsidRDefault="00847164" w:rsidP="00847164"/>
    <w:p w14:paraId="51A9202D" w14:textId="60444E4A" w:rsidR="00847164" w:rsidRDefault="00847164" w:rsidP="00847164"/>
    <w:p w14:paraId="377C54F6" w14:textId="37D4204F" w:rsidR="00847164" w:rsidRDefault="00847164" w:rsidP="00847164"/>
    <w:p w14:paraId="5FE8405A" w14:textId="6BF9ABBD" w:rsidR="00847164" w:rsidRDefault="00847164" w:rsidP="00847164"/>
    <w:p w14:paraId="643E52D7" w14:textId="45FCF293" w:rsidR="00847164" w:rsidRDefault="00847164" w:rsidP="00847164"/>
    <w:p w14:paraId="13F2BD88" w14:textId="77777777" w:rsidR="00847164" w:rsidRDefault="00847164" w:rsidP="00847164"/>
    <w:p w14:paraId="1E265BC6" w14:textId="77777777" w:rsidR="00847164" w:rsidRDefault="00847164" w:rsidP="00847164"/>
    <w:p w14:paraId="5521DE35" w14:textId="08033BD9" w:rsidR="00847164" w:rsidRDefault="00C5576A" w:rsidP="008471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lang w:val="en-CA"/>
        </w:rPr>
        <w:lastRenderedPageBreak/>
        <w:t>Additional file 5.</w:t>
      </w:r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 xml:space="preserve"> </w:t>
      </w:r>
      <w:r w:rsidR="00847164">
        <w:rPr>
          <w:rFonts w:ascii="Times New Roman" w:hAnsi="Times New Roman" w:cs="Times New Roman"/>
          <w:b/>
          <w:i/>
          <w:color w:val="000000" w:themeColor="text1"/>
          <w:lang w:val="en-CA"/>
        </w:rPr>
        <w:t xml:space="preserve">Salmonella </w:t>
      </w:r>
      <w:r w:rsidR="00847164">
        <w:rPr>
          <w:rFonts w:ascii="Times New Roman" w:hAnsi="Times New Roman" w:cs="Times New Roman"/>
          <w:b/>
          <w:color w:val="000000" w:themeColor="text1"/>
          <w:lang w:val="en-CA"/>
        </w:rPr>
        <w:t xml:space="preserve">antibody response in subset of pigs used over the duration of the trial. </w:t>
      </w:r>
      <w:r w:rsidR="00847164">
        <w:rPr>
          <w:rFonts w:ascii="Times New Roman" w:hAnsi="Times New Roman" w:cs="Times New Roman"/>
          <w:color w:val="000000" w:themeColor="text1"/>
          <w:lang w:val="en-CA"/>
        </w:rPr>
        <w:t>B</w:t>
      </w:r>
      <w:r w:rsidR="00847164" w:rsidRPr="001A7C7A">
        <w:rPr>
          <w:rFonts w:ascii="Times New Roman" w:hAnsi="Times New Roman" w:cs="Times New Roman"/>
          <w:color w:val="000000" w:themeColor="text1"/>
          <w:lang w:val="en-CA"/>
        </w:rPr>
        <w:t xml:space="preserve">ased on </w:t>
      </w:r>
      <w:r w:rsidR="00847164">
        <w:rPr>
          <w:rFonts w:ascii="Times New Roman" w:hAnsi="Times New Roman" w:cs="Times New Roman"/>
          <w:lang w:val="en-CA"/>
        </w:rPr>
        <w:t>the seropositivity and antibody tiers of nursery pig</w:t>
      </w:r>
      <w:r w:rsidR="009E163D">
        <w:rPr>
          <w:rFonts w:ascii="Times New Roman" w:hAnsi="Times New Roman" w:cs="Times New Roman"/>
          <w:lang w:val="en-CA"/>
        </w:rPr>
        <w:t>s</w:t>
      </w:r>
      <w:r w:rsidR="00847164">
        <w:rPr>
          <w:rFonts w:ascii="Times New Roman" w:hAnsi="Times New Roman" w:cs="Times New Roman"/>
          <w:lang w:val="en-CA"/>
        </w:rPr>
        <w:t>,</w:t>
      </w:r>
      <w:r w:rsidR="00847164" w:rsidRPr="0005728D">
        <w:rPr>
          <w:rFonts w:ascii="Times New Roman" w:hAnsi="Times New Roman" w:cs="Times New Roman"/>
        </w:rPr>
        <w:t xml:space="preserve"> fed a medicated diet with 4</w:t>
      </w:r>
      <w:r w:rsidR="00847164">
        <w:rPr>
          <w:rFonts w:ascii="Times New Roman" w:hAnsi="Times New Roman" w:cs="Times New Roman"/>
        </w:rPr>
        <w:t xml:space="preserve"> </w:t>
      </w:r>
      <w:r w:rsidR="00847164" w:rsidRPr="0005728D">
        <w:rPr>
          <w:rFonts w:ascii="Times New Roman" w:hAnsi="Times New Roman" w:cs="Times New Roman"/>
        </w:rPr>
        <w:t>ppm flavophospholipol</w:t>
      </w:r>
      <w:r w:rsidR="00847164">
        <w:rPr>
          <w:rFonts w:ascii="Times New Roman" w:hAnsi="Times New Roman" w:cs="Times New Roman"/>
        </w:rPr>
        <w:t xml:space="preserve"> (n=12) </w:t>
      </w:r>
      <w:r w:rsidR="00847164" w:rsidRPr="0005728D">
        <w:rPr>
          <w:rFonts w:ascii="Times New Roman" w:hAnsi="Times New Roman" w:cs="Times New Roman"/>
        </w:rPr>
        <w:t>or a control (non-medicated) diet</w:t>
      </w:r>
      <w:r w:rsidR="00847164">
        <w:rPr>
          <w:rFonts w:ascii="Times New Roman" w:hAnsi="Times New Roman" w:cs="Times New Roman"/>
        </w:rPr>
        <w:t xml:space="preserve"> (n=9)</w:t>
      </w:r>
      <w:r w:rsidR="00847164" w:rsidRPr="0005728D">
        <w:rPr>
          <w:rFonts w:ascii="Times New Roman" w:hAnsi="Times New Roman" w:cs="Times New Roman"/>
        </w:rPr>
        <w:t xml:space="preserve"> for </w:t>
      </w:r>
      <w:r w:rsidR="00847164">
        <w:rPr>
          <w:rFonts w:ascii="Times New Roman" w:hAnsi="Times New Roman" w:cs="Times New Roman"/>
        </w:rPr>
        <w:t xml:space="preserve">the duration of the trial from Day 1 to Day 36. Pigs were also </w:t>
      </w:r>
      <w:r w:rsidR="00847164" w:rsidRPr="0005728D">
        <w:rPr>
          <w:rFonts w:ascii="Times New Roman" w:hAnsi="Times New Roman" w:cs="Times New Roman"/>
        </w:rPr>
        <w:t xml:space="preserve">challenged orally with </w:t>
      </w:r>
      <w:r w:rsidR="00847164" w:rsidRPr="001828D6">
        <w:rPr>
          <w:rFonts w:ascii="Times New Roman" w:hAnsi="Times New Roman" w:cs="Times New Roman"/>
          <w:i/>
        </w:rPr>
        <w:t>Salmonella</w:t>
      </w:r>
      <w:r w:rsidR="00847164" w:rsidRPr="0005728D">
        <w:rPr>
          <w:rFonts w:ascii="Times New Roman" w:hAnsi="Times New Roman" w:cs="Times New Roman"/>
          <w:i/>
        </w:rPr>
        <w:t xml:space="preserve"> </w:t>
      </w:r>
      <w:r w:rsidR="00847164" w:rsidRPr="0005728D">
        <w:rPr>
          <w:rFonts w:ascii="Times New Roman" w:hAnsi="Times New Roman" w:cs="Times New Roman"/>
        </w:rPr>
        <w:t>Typhimurium DT</w:t>
      </w:r>
      <w:r w:rsidR="00847164">
        <w:rPr>
          <w:rFonts w:ascii="Times New Roman" w:hAnsi="Times New Roman" w:cs="Times New Roman"/>
        </w:rPr>
        <w:t xml:space="preserve"> </w:t>
      </w:r>
      <w:r w:rsidR="00847164" w:rsidRPr="0005728D">
        <w:rPr>
          <w:rFonts w:ascii="Times New Roman" w:hAnsi="Times New Roman" w:cs="Times New Roman"/>
        </w:rPr>
        <w:t>104</w:t>
      </w:r>
      <w:r w:rsidR="00847164">
        <w:rPr>
          <w:rFonts w:ascii="Times New Roman" w:hAnsi="Times New Roman" w:cs="Times New Roman"/>
        </w:rPr>
        <w:t xml:space="preserve"> on Day 7 and 8. </w:t>
      </w:r>
    </w:p>
    <w:p w14:paraId="0F567764" w14:textId="77777777" w:rsidR="00847164" w:rsidRPr="00143CFC" w:rsidRDefault="00847164" w:rsidP="00847164">
      <w:pPr>
        <w:rPr>
          <w:rFonts w:ascii="Times New Roman" w:hAnsi="Times New Roman" w:cs="Times New Roman"/>
          <w:lang w:val="en-CA"/>
        </w:rPr>
      </w:pPr>
    </w:p>
    <w:p w14:paraId="032EEC88" w14:textId="2CCCF7F4" w:rsidR="00847164" w:rsidRDefault="00847164" w:rsidP="00847164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475511B4" wp14:editId="095833B3">
            <wp:extent cx="5765800" cy="4038600"/>
            <wp:effectExtent l="0" t="0" r="0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A893C4FB-796E-2F46-B6B0-5AF48D8159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7D7E61">
        <w:rPr>
          <w:rFonts w:ascii="Times New Roman" w:hAnsi="Times New Roman" w:cs="Times New Roman"/>
          <w:b/>
        </w:rPr>
        <w:t xml:space="preserve"> </w:t>
      </w:r>
    </w:p>
    <w:p w14:paraId="3A34CF89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170A821B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092E0D4B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46C0B4A9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69DF9CFF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4296C82A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2D89D1D2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1B43219C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796D199D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697C81DC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688ECF6D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49B88820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474B134F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263095D1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30F03DC8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1E66CCA2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68C532DF" w14:textId="4D36A447" w:rsidR="00847164" w:rsidRDefault="00C5576A" w:rsidP="008471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lang w:val="en-CA"/>
        </w:rPr>
        <w:lastRenderedPageBreak/>
        <w:t>Additional file 6.</w:t>
      </w:r>
      <w:bookmarkStart w:id="0" w:name="_GoBack"/>
      <w:bookmarkEnd w:id="0"/>
      <w:r w:rsidR="00847164" w:rsidRPr="001A7C7A">
        <w:rPr>
          <w:rFonts w:ascii="Times New Roman" w:hAnsi="Times New Roman" w:cs="Times New Roman"/>
          <w:b/>
          <w:color w:val="000000" w:themeColor="text1"/>
          <w:lang w:val="en-CA"/>
        </w:rPr>
        <w:t xml:space="preserve"> </w:t>
      </w:r>
      <w:r w:rsidR="00847164">
        <w:rPr>
          <w:rFonts w:ascii="Times New Roman" w:hAnsi="Times New Roman" w:cs="Times New Roman"/>
          <w:b/>
          <w:i/>
          <w:color w:val="000000" w:themeColor="text1"/>
          <w:lang w:val="en-CA"/>
        </w:rPr>
        <w:t xml:space="preserve">Salmonella </w:t>
      </w:r>
      <w:r w:rsidR="00847164">
        <w:rPr>
          <w:rFonts w:ascii="Times New Roman" w:hAnsi="Times New Roman" w:cs="Times New Roman"/>
          <w:b/>
          <w:color w:val="000000" w:themeColor="text1"/>
          <w:lang w:val="en-CA"/>
        </w:rPr>
        <w:t xml:space="preserve">shedding in subset of pigs used over the duration of the trial. </w:t>
      </w:r>
      <w:r w:rsidR="00847164">
        <w:rPr>
          <w:rFonts w:ascii="Times New Roman" w:hAnsi="Times New Roman" w:cs="Times New Roman"/>
          <w:color w:val="000000" w:themeColor="text1"/>
          <w:lang w:val="en-CA"/>
        </w:rPr>
        <w:t>B</w:t>
      </w:r>
      <w:r w:rsidR="00847164" w:rsidRPr="001A7C7A">
        <w:rPr>
          <w:rFonts w:ascii="Times New Roman" w:hAnsi="Times New Roman" w:cs="Times New Roman"/>
          <w:color w:val="000000" w:themeColor="text1"/>
          <w:lang w:val="en-CA"/>
        </w:rPr>
        <w:t xml:space="preserve">ased on </w:t>
      </w:r>
      <w:r w:rsidR="00847164">
        <w:rPr>
          <w:rFonts w:ascii="Times New Roman" w:hAnsi="Times New Roman" w:cs="Times New Roman"/>
          <w:i/>
          <w:lang w:val="en-CA"/>
        </w:rPr>
        <w:t>Salmonella</w:t>
      </w:r>
      <w:r w:rsidR="00847164">
        <w:rPr>
          <w:rFonts w:ascii="Times New Roman" w:hAnsi="Times New Roman" w:cs="Times New Roman"/>
          <w:lang w:val="en-CA"/>
        </w:rPr>
        <w:t xml:space="preserve"> colony forming unit (CFU)/g of feces in nursery pigs,</w:t>
      </w:r>
      <w:r w:rsidR="00847164" w:rsidRPr="0005728D">
        <w:rPr>
          <w:rFonts w:ascii="Times New Roman" w:hAnsi="Times New Roman" w:cs="Times New Roman"/>
        </w:rPr>
        <w:t xml:space="preserve"> fed a medicated diet with 4</w:t>
      </w:r>
      <w:r w:rsidR="00847164">
        <w:rPr>
          <w:rFonts w:ascii="Times New Roman" w:hAnsi="Times New Roman" w:cs="Times New Roman"/>
        </w:rPr>
        <w:t xml:space="preserve"> </w:t>
      </w:r>
      <w:r w:rsidR="00847164" w:rsidRPr="0005728D">
        <w:rPr>
          <w:rFonts w:ascii="Times New Roman" w:hAnsi="Times New Roman" w:cs="Times New Roman"/>
        </w:rPr>
        <w:t>ppm flavophospholipol</w:t>
      </w:r>
      <w:r w:rsidR="00847164">
        <w:rPr>
          <w:rFonts w:ascii="Times New Roman" w:hAnsi="Times New Roman" w:cs="Times New Roman"/>
        </w:rPr>
        <w:t xml:space="preserve"> (n=12) </w:t>
      </w:r>
      <w:r w:rsidR="00847164" w:rsidRPr="0005728D">
        <w:rPr>
          <w:rFonts w:ascii="Times New Roman" w:hAnsi="Times New Roman" w:cs="Times New Roman"/>
        </w:rPr>
        <w:t>or a control (non-medicated) diet</w:t>
      </w:r>
      <w:r w:rsidR="00847164">
        <w:rPr>
          <w:rFonts w:ascii="Times New Roman" w:hAnsi="Times New Roman" w:cs="Times New Roman"/>
        </w:rPr>
        <w:t xml:space="preserve"> (n=9)</w:t>
      </w:r>
      <w:r w:rsidR="00847164" w:rsidRPr="0005728D">
        <w:rPr>
          <w:rFonts w:ascii="Times New Roman" w:hAnsi="Times New Roman" w:cs="Times New Roman"/>
        </w:rPr>
        <w:t xml:space="preserve"> for </w:t>
      </w:r>
      <w:r w:rsidR="00847164">
        <w:rPr>
          <w:rFonts w:ascii="Times New Roman" w:hAnsi="Times New Roman" w:cs="Times New Roman"/>
        </w:rPr>
        <w:t xml:space="preserve">the duration of the trial from Day 1 to Day 36. Pigs were also </w:t>
      </w:r>
      <w:r w:rsidR="00847164" w:rsidRPr="0005728D">
        <w:rPr>
          <w:rFonts w:ascii="Times New Roman" w:hAnsi="Times New Roman" w:cs="Times New Roman"/>
        </w:rPr>
        <w:t xml:space="preserve">challenged orally with </w:t>
      </w:r>
      <w:r w:rsidR="00847164" w:rsidRPr="001828D6">
        <w:rPr>
          <w:rFonts w:ascii="Times New Roman" w:hAnsi="Times New Roman" w:cs="Times New Roman"/>
          <w:i/>
        </w:rPr>
        <w:t>Salmonella</w:t>
      </w:r>
      <w:r w:rsidR="00847164" w:rsidRPr="0005728D">
        <w:rPr>
          <w:rFonts w:ascii="Times New Roman" w:hAnsi="Times New Roman" w:cs="Times New Roman"/>
          <w:i/>
        </w:rPr>
        <w:t xml:space="preserve"> </w:t>
      </w:r>
      <w:r w:rsidR="00847164" w:rsidRPr="0005728D">
        <w:rPr>
          <w:rFonts w:ascii="Times New Roman" w:hAnsi="Times New Roman" w:cs="Times New Roman"/>
        </w:rPr>
        <w:t>Typhimurium DT</w:t>
      </w:r>
      <w:r w:rsidR="00847164">
        <w:rPr>
          <w:rFonts w:ascii="Times New Roman" w:hAnsi="Times New Roman" w:cs="Times New Roman"/>
        </w:rPr>
        <w:t xml:space="preserve"> </w:t>
      </w:r>
      <w:r w:rsidR="00847164" w:rsidRPr="0005728D">
        <w:rPr>
          <w:rFonts w:ascii="Times New Roman" w:hAnsi="Times New Roman" w:cs="Times New Roman"/>
        </w:rPr>
        <w:t>104</w:t>
      </w:r>
      <w:r w:rsidR="00847164">
        <w:rPr>
          <w:rFonts w:ascii="Times New Roman" w:hAnsi="Times New Roman" w:cs="Times New Roman"/>
        </w:rPr>
        <w:t xml:space="preserve"> on Day 7 and 8.</w:t>
      </w:r>
    </w:p>
    <w:p w14:paraId="703D94E9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0586B12C" w14:textId="77777777" w:rsidR="00847164" w:rsidRDefault="00847164" w:rsidP="00847164">
      <w:pPr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F173609" wp14:editId="1880ED22">
            <wp:extent cx="5702300" cy="2959100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359F5EEC-11C6-324A-977D-6D87D4F3B0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1B47A8A6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271D9C9B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360DB7E8" w14:textId="77777777" w:rsidR="00847164" w:rsidRDefault="00847164" w:rsidP="00847164">
      <w:pPr>
        <w:rPr>
          <w:rFonts w:ascii="Times New Roman" w:hAnsi="Times New Roman" w:cs="Times New Roman"/>
          <w:b/>
        </w:rPr>
      </w:pPr>
    </w:p>
    <w:p w14:paraId="4CB66207" w14:textId="77777777" w:rsidR="007B7C7A" w:rsidRPr="00A27D0A" w:rsidRDefault="007B7C7A">
      <w:pPr>
        <w:rPr>
          <w:rFonts w:ascii="Times New Roman" w:hAnsi="Times New Roman" w:cs="Times New Roman"/>
        </w:rPr>
      </w:pPr>
    </w:p>
    <w:sectPr w:rsidR="007B7C7A" w:rsidRPr="00A27D0A" w:rsidSect="008241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D346E"/>
    <w:multiLevelType w:val="hybridMultilevel"/>
    <w:tmpl w:val="684EEB1E"/>
    <w:lvl w:ilvl="0" w:tplc="1CA8A2EA">
      <w:start w:val="1"/>
      <w:numFmt w:val="lowerLetter"/>
      <w:lvlText w:val="(%1)"/>
      <w:lvlJc w:val="left"/>
      <w:pPr>
        <w:ind w:left="4480" w:hanging="41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E263E"/>
    <w:multiLevelType w:val="hybridMultilevel"/>
    <w:tmpl w:val="B06CCAA4"/>
    <w:lvl w:ilvl="0" w:tplc="8F7AE82E">
      <w:start w:val="1"/>
      <w:numFmt w:val="lowerLetter"/>
      <w:lvlText w:val="(%1)"/>
      <w:lvlJc w:val="left"/>
      <w:pPr>
        <w:ind w:left="4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 w15:restartNumberingAfterBreak="0">
    <w:nsid w:val="5A8A1D4C"/>
    <w:multiLevelType w:val="hybridMultilevel"/>
    <w:tmpl w:val="B06CCAA4"/>
    <w:lvl w:ilvl="0" w:tplc="8F7AE82E">
      <w:start w:val="1"/>
      <w:numFmt w:val="lowerLetter"/>
      <w:lvlText w:val="(%1)"/>
      <w:lvlJc w:val="left"/>
      <w:pPr>
        <w:ind w:left="4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69D"/>
    <w:rsid w:val="00004AE6"/>
    <w:rsid w:val="000119A1"/>
    <w:rsid w:val="00032E57"/>
    <w:rsid w:val="00040902"/>
    <w:rsid w:val="000B3888"/>
    <w:rsid w:val="000E2F7F"/>
    <w:rsid w:val="001168E6"/>
    <w:rsid w:val="00121DB8"/>
    <w:rsid w:val="00124E1E"/>
    <w:rsid w:val="0012634B"/>
    <w:rsid w:val="00131004"/>
    <w:rsid w:val="00135E95"/>
    <w:rsid w:val="00143CFC"/>
    <w:rsid w:val="001A4E5F"/>
    <w:rsid w:val="001D7629"/>
    <w:rsid w:val="001F0BE1"/>
    <w:rsid w:val="00217054"/>
    <w:rsid w:val="002F4E18"/>
    <w:rsid w:val="00320A58"/>
    <w:rsid w:val="00330514"/>
    <w:rsid w:val="00356B58"/>
    <w:rsid w:val="003975AF"/>
    <w:rsid w:val="003B26F4"/>
    <w:rsid w:val="003B719D"/>
    <w:rsid w:val="003C37FE"/>
    <w:rsid w:val="003E3766"/>
    <w:rsid w:val="00425B69"/>
    <w:rsid w:val="00490245"/>
    <w:rsid w:val="005666A4"/>
    <w:rsid w:val="005B0DCA"/>
    <w:rsid w:val="00607655"/>
    <w:rsid w:val="00644421"/>
    <w:rsid w:val="00705B70"/>
    <w:rsid w:val="007B7C7A"/>
    <w:rsid w:val="007D7E61"/>
    <w:rsid w:val="007E4392"/>
    <w:rsid w:val="00824184"/>
    <w:rsid w:val="008370D6"/>
    <w:rsid w:val="00847164"/>
    <w:rsid w:val="00894852"/>
    <w:rsid w:val="008A7903"/>
    <w:rsid w:val="008D11F7"/>
    <w:rsid w:val="008D5775"/>
    <w:rsid w:val="009279A9"/>
    <w:rsid w:val="00952DA0"/>
    <w:rsid w:val="00964A4C"/>
    <w:rsid w:val="009A1407"/>
    <w:rsid w:val="009D669D"/>
    <w:rsid w:val="009E163D"/>
    <w:rsid w:val="00A038EB"/>
    <w:rsid w:val="00A27D0A"/>
    <w:rsid w:val="00B3662D"/>
    <w:rsid w:val="00B500F3"/>
    <w:rsid w:val="00BB657D"/>
    <w:rsid w:val="00BC5DE9"/>
    <w:rsid w:val="00BF623E"/>
    <w:rsid w:val="00C5576A"/>
    <w:rsid w:val="00D1027A"/>
    <w:rsid w:val="00D15779"/>
    <w:rsid w:val="00D32818"/>
    <w:rsid w:val="00DD5217"/>
    <w:rsid w:val="00EA1284"/>
    <w:rsid w:val="00EA1ECE"/>
    <w:rsid w:val="00EE1D28"/>
    <w:rsid w:val="00EF4EFD"/>
    <w:rsid w:val="00FB3580"/>
    <w:rsid w:val="00FB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B99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A12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1284"/>
    <w:pPr>
      <w:ind w:left="720"/>
      <w:contextualSpacing/>
    </w:pPr>
  </w:style>
  <w:style w:type="table" w:styleId="TableGrid">
    <w:name w:val="Table Grid"/>
    <w:basedOn w:val="TableNormal"/>
    <w:uiPriority w:val="39"/>
    <w:rsid w:val="00A27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75A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5A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/Users/saranyanair/Documents/PhD/Chapter%202%20-%20Challenge/Dataset/Raw/Challenge%20Data%20-%20Saranya%20Oct%203%20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saranyanair/Documents/PhD/Chapter%202%20-%20Challenge/Dataset/Raw/Challenge%20Data%20-%20Saranya%20Oct%203%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'microbiota sp ab'!$A$2</c:f>
              <c:strCache>
                <c:ptCount val="1"/>
                <c:pt idx="0">
                  <c:v>Seropositive Treatment</c:v>
                </c:pt>
              </c:strCache>
            </c:strRef>
          </c:tx>
          <c:spPr>
            <a:ln w="28575"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numRef>
              <c:f>'microbiota sp ab'!$B$1:$J$1</c:f>
              <c:numCache>
                <c:formatCode>General</c:formatCode>
                <c:ptCount val="9"/>
                <c:pt idx="0">
                  <c:v>0</c:v>
                </c:pt>
                <c:pt idx="1">
                  <c:v>6</c:v>
                </c:pt>
                <c:pt idx="2">
                  <c:v>8</c:v>
                </c:pt>
                <c:pt idx="3">
                  <c:v>9</c:v>
                </c:pt>
                <c:pt idx="4">
                  <c:v>12</c:v>
                </c:pt>
                <c:pt idx="5">
                  <c:v>14</c:v>
                </c:pt>
                <c:pt idx="6">
                  <c:v>21</c:v>
                </c:pt>
                <c:pt idx="7">
                  <c:v>28</c:v>
                </c:pt>
                <c:pt idx="8">
                  <c:v>36</c:v>
                </c:pt>
              </c:numCache>
            </c:numRef>
          </c:cat>
          <c:val>
            <c:numRef>
              <c:f>'microbiota sp ab'!$B$2:$J$2</c:f>
              <c:numCache>
                <c:formatCode>0.0%</c:formatCode>
                <c:ptCount val="9"/>
                <c:pt idx="0">
                  <c:v>0.5</c:v>
                </c:pt>
                <c:pt idx="1">
                  <c:v>0.41666666666666669</c:v>
                </c:pt>
                <c:pt idx="2">
                  <c:v>0.33333333333333331</c:v>
                </c:pt>
                <c:pt idx="3">
                  <c:v>0.25</c:v>
                </c:pt>
                <c:pt idx="4">
                  <c:v>0.16666666666666666</c:v>
                </c:pt>
                <c:pt idx="5">
                  <c:v>0.25</c:v>
                </c:pt>
                <c:pt idx="6">
                  <c:v>0.33333333333333331</c:v>
                </c:pt>
                <c:pt idx="7">
                  <c:v>0.33333333333333331</c:v>
                </c:pt>
                <c:pt idx="8">
                  <c:v>0.83333333333333337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03B-7940-BE3D-4F5ED4CACB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71519520"/>
        <c:axId val="190647504"/>
      </c:lineChart>
      <c:lineChart>
        <c:grouping val="standard"/>
        <c:varyColors val="0"/>
        <c:ser>
          <c:idx val="3"/>
          <c:order val="1"/>
          <c:tx>
            <c:strRef>
              <c:f>'microbiota sp ab'!$A$3</c:f>
              <c:strCache>
                <c:ptCount val="1"/>
                <c:pt idx="0">
                  <c:v>Seropositive Control</c:v>
                </c:pt>
              </c:strCache>
            </c:strRef>
          </c:tx>
          <c:spPr>
            <a:ln w="28575">
              <a:solidFill>
                <a:schemeClr val="tx1"/>
              </a:solidFill>
            </a:ln>
          </c:spPr>
          <c:marker>
            <c:symbol val="none"/>
          </c:marker>
          <c:cat>
            <c:numRef>
              <c:f>'microbiota sp ab'!$B$1:$J$1</c:f>
              <c:numCache>
                <c:formatCode>General</c:formatCode>
                <c:ptCount val="9"/>
                <c:pt idx="0">
                  <c:v>0</c:v>
                </c:pt>
                <c:pt idx="1">
                  <c:v>6</c:v>
                </c:pt>
                <c:pt idx="2">
                  <c:v>8</c:v>
                </c:pt>
                <c:pt idx="3">
                  <c:v>9</c:v>
                </c:pt>
                <c:pt idx="4">
                  <c:v>12</c:v>
                </c:pt>
                <c:pt idx="5">
                  <c:v>14</c:v>
                </c:pt>
                <c:pt idx="6">
                  <c:v>21</c:v>
                </c:pt>
                <c:pt idx="7">
                  <c:v>28</c:v>
                </c:pt>
                <c:pt idx="8">
                  <c:v>36</c:v>
                </c:pt>
              </c:numCache>
            </c:numRef>
          </c:cat>
          <c:val>
            <c:numRef>
              <c:f>'microbiota sp ab'!$B$3:$J$3</c:f>
              <c:numCache>
                <c:formatCode>0.0%</c:formatCode>
                <c:ptCount val="9"/>
                <c:pt idx="0">
                  <c:v>0.88888888888888884</c:v>
                </c:pt>
                <c:pt idx="1">
                  <c:v>0.66666666666666663</c:v>
                </c:pt>
                <c:pt idx="2">
                  <c:v>0.44444444444444442</c:v>
                </c:pt>
                <c:pt idx="3">
                  <c:v>0.44444444444444442</c:v>
                </c:pt>
                <c:pt idx="4">
                  <c:v>0.44444444444444442</c:v>
                </c:pt>
                <c:pt idx="5">
                  <c:v>0.55555555555555558</c:v>
                </c:pt>
                <c:pt idx="6">
                  <c:v>0.55555555555555558</c:v>
                </c:pt>
                <c:pt idx="7">
                  <c:v>0.66666666666666663</c:v>
                </c:pt>
                <c:pt idx="8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03B-7940-BE3D-4F5ED4CACB15}"/>
            </c:ext>
          </c:extLst>
        </c:ser>
        <c:ser>
          <c:idx val="1"/>
          <c:order val="2"/>
          <c:tx>
            <c:strRef>
              <c:f>'microbiota sp ab'!$A$4</c:f>
              <c:strCache>
                <c:ptCount val="1"/>
                <c:pt idx="0">
                  <c:v>Antibody Tier Treatment</c:v>
                </c:pt>
              </c:strCache>
            </c:strRef>
          </c:tx>
          <c:spPr>
            <a:ln w="28575">
              <a:solidFill>
                <a:schemeClr val="bg1">
                  <a:lumMod val="65000"/>
                </a:schemeClr>
              </a:solidFill>
              <a:prstDash val="sysDash"/>
            </a:ln>
          </c:spPr>
          <c:marker>
            <c:symbol val="none"/>
          </c:marker>
          <c:cat>
            <c:numRef>
              <c:f>'microbiota sp ab'!$B$1:$J$1</c:f>
              <c:numCache>
                <c:formatCode>General</c:formatCode>
                <c:ptCount val="9"/>
                <c:pt idx="0">
                  <c:v>0</c:v>
                </c:pt>
                <c:pt idx="1">
                  <c:v>6</c:v>
                </c:pt>
                <c:pt idx="2">
                  <c:v>8</c:v>
                </c:pt>
                <c:pt idx="3">
                  <c:v>9</c:v>
                </c:pt>
                <c:pt idx="4">
                  <c:v>12</c:v>
                </c:pt>
                <c:pt idx="5">
                  <c:v>14</c:v>
                </c:pt>
                <c:pt idx="6">
                  <c:v>21</c:v>
                </c:pt>
                <c:pt idx="7">
                  <c:v>28</c:v>
                </c:pt>
                <c:pt idx="8">
                  <c:v>36</c:v>
                </c:pt>
              </c:numCache>
            </c:numRef>
          </c:cat>
          <c:val>
            <c:numRef>
              <c:f>'microbiota sp ab'!$B$4:$J$4</c:f>
              <c:numCache>
                <c:formatCode>0.00</c:formatCode>
                <c:ptCount val="9"/>
                <c:pt idx="0">
                  <c:v>0.56451871190140557</c:v>
                </c:pt>
                <c:pt idx="1">
                  <c:v>0.50198767640628095</c:v>
                </c:pt>
                <c:pt idx="2">
                  <c:v>0.4227327998504144</c:v>
                </c:pt>
                <c:pt idx="3">
                  <c:v>0.31262654150561392</c:v>
                </c:pt>
                <c:pt idx="4">
                  <c:v>0.20698412698412702</c:v>
                </c:pt>
                <c:pt idx="5">
                  <c:v>0.19791062100986653</c:v>
                </c:pt>
                <c:pt idx="6">
                  <c:v>0.32018529226004327</c:v>
                </c:pt>
                <c:pt idx="7">
                  <c:v>0.46433047174759157</c:v>
                </c:pt>
                <c:pt idx="8">
                  <c:v>0.80196078431372542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03B-7940-BE3D-4F5ED4CACB15}"/>
            </c:ext>
          </c:extLst>
        </c:ser>
        <c:ser>
          <c:idx val="2"/>
          <c:order val="3"/>
          <c:tx>
            <c:strRef>
              <c:f>'microbiota sp ab'!$A$5</c:f>
              <c:strCache>
                <c:ptCount val="1"/>
                <c:pt idx="0">
                  <c:v>Antibody Tier Control</c:v>
                </c:pt>
              </c:strCache>
            </c:strRef>
          </c:tx>
          <c:spPr>
            <a:ln w="28575">
              <a:solidFill>
                <a:schemeClr val="tx1"/>
              </a:solidFill>
              <a:prstDash val="sysDash"/>
            </a:ln>
          </c:spPr>
          <c:marker>
            <c:symbol val="none"/>
          </c:marker>
          <c:cat>
            <c:numRef>
              <c:f>'microbiota sp ab'!$B$1:$J$1</c:f>
              <c:numCache>
                <c:formatCode>General</c:formatCode>
                <c:ptCount val="9"/>
                <c:pt idx="0">
                  <c:v>0</c:v>
                </c:pt>
                <c:pt idx="1">
                  <c:v>6</c:v>
                </c:pt>
                <c:pt idx="2">
                  <c:v>8</c:v>
                </c:pt>
                <c:pt idx="3">
                  <c:v>9</c:v>
                </c:pt>
                <c:pt idx="4">
                  <c:v>12</c:v>
                </c:pt>
                <c:pt idx="5">
                  <c:v>14</c:v>
                </c:pt>
                <c:pt idx="6">
                  <c:v>21</c:v>
                </c:pt>
                <c:pt idx="7">
                  <c:v>28</c:v>
                </c:pt>
                <c:pt idx="8">
                  <c:v>36</c:v>
                </c:pt>
              </c:numCache>
            </c:numRef>
          </c:cat>
          <c:val>
            <c:numRef>
              <c:f>'microbiota sp ab'!$B$5:$J$5</c:f>
              <c:numCache>
                <c:formatCode>0.00</c:formatCode>
                <c:ptCount val="9"/>
                <c:pt idx="0">
                  <c:v>0.95595268279958878</c:v>
                </c:pt>
                <c:pt idx="1">
                  <c:v>0.81097197376267127</c:v>
                </c:pt>
                <c:pt idx="2">
                  <c:v>0.75187874998660931</c:v>
                </c:pt>
                <c:pt idx="3">
                  <c:v>0.60868764954905208</c:v>
                </c:pt>
                <c:pt idx="4">
                  <c:v>0.34095238095238101</c:v>
                </c:pt>
                <c:pt idx="5">
                  <c:v>0.37275101567034236</c:v>
                </c:pt>
                <c:pt idx="6">
                  <c:v>0.37886215810198431</c:v>
                </c:pt>
                <c:pt idx="7">
                  <c:v>0.53818770325795484</c:v>
                </c:pt>
                <c:pt idx="8">
                  <c:v>0.85548293391430641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03B-7940-BE3D-4F5ED4CACB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69415024"/>
        <c:axId val="268926704"/>
      </c:lineChart>
      <c:catAx>
        <c:axId val="2715195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Day of Sampling</a:t>
                </a:r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</c:spPr>
        <c:crossAx val="190647504"/>
        <c:crosses val="autoZero"/>
        <c:auto val="1"/>
        <c:lblAlgn val="ctr"/>
        <c:lblOffset val="100"/>
        <c:noMultiLvlLbl val="0"/>
      </c:catAx>
      <c:valAx>
        <c:axId val="190647504"/>
        <c:scaling>
          <c:orientation val="minMax"/>
        </c:scaling>
        <c:delete val="0"/>
        <c:axPos val="l"/>
        <c:majorGridlines>
          <c:spPr>
            <a:ln w="0">
              <a:solidFill>
                <a:schemeClr val="tx1">
                  <a:lumMod val="50000"/>
                  <a:lumOff val="50000"/>
                  <a:alpha val="22000"/>
                </a:schemeClr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 b="0"/>
                </a:pPr>
                <a:r>
                  <a:rPr lang="en-US" b="0"/>
                  <a:t>Seropositive Pigs (%)</a:t>
                </a:r>
              </a:p>
            </c:rich>
          </c:tx>
          <c:layout>
            <c:manualLayout>
              <c:xMode val="edge"/>
              <c:yMode val="edge"/>
              <c:x val="1.9823788546255508E-2"/>
              <c:y val="0.19333457138612389"/>
            </c:manualLayout>
          </c:layout>
          <c:overlay val="0"/>
        </c:title>
        <c:numFmt formatCode="0%" sourceLinked="0"/>
        <c:majorTickMark val="none"/>
        <c:minorTickMark val="none"/>
        <c:tickLblPos val="nextTo"/>
        <c:spPr>
          <a:ln>
            <a:noFill/>
          </a:ln>
        </c:spPr>
        <c:crossAx val="271519520"/>
        <c:crosses val="autoZero"/>
        <c:crossBetween val="between"/>
      </c:valAx>
      <c:valAx>
        <c:axId val="268926704"/>
        <c:scaling>
          <c:orientation val="minMax"/>
          <c:max val="1"/>
        </c:scaling>
        <c:delete val="0"/>
        <c:axPos val="r"/>
        <c:title>
          <c:tx>
            <c:rich>
              <a:bodyPr rot="5400000" vert="horz"/>
              <a:lstStyle/>
              <a:p>
                <a:pPr>
                  <a:defRPr b="0"/>
                </a:pPr>
                <a:r>
                  <a:rPr lang="en-US" b="0"/>
                  <a:t>Adjusted</a:t>
                </a:r>
                <a:r>
                  <a:rPr lang="en-US" b="0" baseline="0"/>
                  <a:t> OD</a:t>
                </a:r>
                <a:endParaRPr lang="en-US" b="0"/>
              </a:p>
            </c:rich>
          </c:tx>
          <c:layout>
            <c:manualLayout>
              <c:xMode val="edge"/>
              <c:yMode val="edge"/>
              <c:x val="0.94570484581497793"/>
              <c:y val="0.25259372059624619"/>
            </c:manualLayout>
          </c:layout>
          <c:overlay val="0"/>
        </c:title>
        <c:numFmt formatCode="0.00" sourceLinked="0"/>
        <c:majorTickMark val="none"/>
        <c:minorTickMark val="none"/>
        <c:tickLblPos val="nextTo"/>
        <c:spPr>
          <a:ln>
            <a:noFill/>
          </a:ln>
        </c:spPr>
        <c:crossAx val="269415024"/>
        <c:crosses val="max"/>
        <c:crossBetween val="between"/>
      </c:valAx>
      <c:catAx>
        <c:axId val="26941502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68926704"/>
        <c:crosses val="autoZero"/>
        <c:auto val="1"/>
        <c:lblAlgn val="ctr"/>
        <c:lblOffset val="100"/>
        <c:noMultiLvlLbl val="0"/>
      </c:catAx>
    </c:plotArea>
    <c:legend>
      <c:legendPos val="b"/>
      <c:layout>
        <c:manualLayout>
          <c:xMode val="edge"/>
          <c:yMode val="edge"/>
          <c:x val="0.128324950570606"/>
          <c:y val="0.8568959540434804"/>
          <c:w val="0.73674216934336956"/>
          <c:h val="0.1242361214282177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Times New Roman" charset="0"/>
          <a:ea typeface="Times New Roman" charset="0"/>
          <a:cs typeface="Times New Roman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1"/>
          <c:order val="0"/>
          <c:tx>
            <c:strRef>
              <c:f>'microbiota CFU'!$B$41</c:f>
              <c:strCache>
                <c:ptCount val="1"/>
                <c:pt idx="0">
                  <c:v>Flavophospholipol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noFill/>
            </a:ln>
            <a:effectLst/>
          </c:spPr>
          <c:invertIfNegative val="0"/>
          <c:cat>
            <c:numRef>
              <c:f>'microbiota CFU'!$C$40:$J$40</c:f>
              <c:numCache>
                <c:formatCode>General</c:formatCode>
                <c:ptCount val="8"/>
                <c:pt idx="0">
                  <c:v>9</c:v>
                </c:pt>
                <c:pt idx="1">
                  <c:v>12</c:v>
                </c:pt>
                <c:pt idx="2">
                  <c:v>14</c:v>
                </c:pt>
                <c:pt idx="3">
                  <c:v>19</c:v>
                </c:pt>
                <c:pt idx="4">
                  <c:v>21</c:v>
                </c:pt>
                <c:pt idx="5">
                  <c:v>26</c:v>
                </c:pt>
                <c:pt idx="6">
                  <c:v>28</c:v>
                </c:pt>
                <c:pt idx="7">
                  <c:v>36</c:v>
                </c:pt>
              </c:numCache>
            </c:numRef>
          </c:cat>
          <c:val>
            <c:numRef>
              <c:f>'microbiota CFU'!$D$41:$J$41</c:f>
              <c:numCache>
                <c:formatCode>0.00</c:formatCode>
                <c:ptCount val="7"/>
                <c:pt idx="0">
                  <c:v>4.4752937740766221</c:v>
                </c:pt>
                <c:pt idx="1">
                  <c:v>4.2977643054629633</c:v>
                </c:pt>
                <c:pt idx="2">
                  <c:v>2.9915022938404174</c:v>
                </c:pt>
                <c:pt idx="3">
                  <c:v>2.9778912188671036</c:v>
                </c:pt>
                <c:pt idx="4">
                  <c:v>2.5402037707934744</c:v>
                </c:pt>
                <c:pt idx="5">
                  <c:v>2.4946439228902588</c:v>
                </c:pt>
                <c:pt idx="6">
                  <c:v>0.30824750036133491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59-CD4C-94BC-3DC47823718E}"/>
            </c:ext>
          </c:extLst>
        </c:ser>
        <c:ser>
          <c:idx val="2"/>
          <c:order val="1"/>
          <c:tx>
            <c:strRef>
              <c:f>'microbiota CFU'!$B$42</c:f>
              <c:strCache>
                <c:ptCount val="1"/>
                <c:pt idx="0">
                  <c:v>Control</c:v>
                </c:pt>
              </c:strCache>
            </c:strRef>
          </c:tx>
          <c:spPr>
            <a:pattFill prst="dkUpDiag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numRef>
              <c:f>'microbiota CFU'!$C$40:$J$40</c:f>
              <c:numCache>
                <c:formatCode>General</c:formatCode>
                <c:ptCount val="8"/>
                <c:pt idx="0">
                  <c:v>9</c:v>
                </c:pt>
                <c:pt idx="1">
                  <c:v>12</c:v>
                </c:pt>
                <c:pt idx="2">
                  <c:v>14</c:v>
                </c:pt>
                <c:pt idx="3">
                  <c:v>19</c:v>
                </c:pt>
                <c:pt idx="4">
                  <c:v>21</c:v>
                </c:pt>
                <c:pt idx="5">
                  <c:v>26</c:v>
                </c:pt>
                <c:pt idx="6">
                  <c:v>28</c:v>
                </c:pt>
                <c:pt idx="7">
                  <c:v>36</c:v>
                </c:pt>
              </c:numCache>
            </c:numRef>
          </c:cat>
          <c:val>
            <c:numRef>
              <c:f>'microbiota CFU'!$C$42:$J$42</c:f>
              <c:numCache>
                <c:formatCode>0.00</c:formatCode>
                <c:ptCount val="8"/>
                <c:pt idx="0">
                  <c:v>4.4369241763869569</c:v>
                </c:pt>
                <c:pt idx="1">
                  <c:v>3.8635333793094642</c:v>
                </c:pt>
                <c:pt idx="2">
                  <c:v>4.0038785678684254</c:v>
                </c:pt>
                <c:pt idx="3">
                  <c:v>2.0767650868999237</c:v>
                </c:pt>
                <c:pt idx="4">
                  <c:v>2.4238928375533444</c:v>
                </c:pt>
                <c:pt idx="5">
                  <c:v>2.8781461354266633</c:v>
                </c:pt>
                <c:pt idx="6">
                  <c:v>2.9322046266619757</c:v>
                </c:pt>
                <c:pt idx="7">
                  <c:v>0.35289902878396462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359-CD4C-94BC-3DC4782371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5105520"/>
        <c:axId val="467856944"/>
      </c:barChart>
      <c:catAx>
        <c:axId val="4651055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/>
                  <a:t>Day of Sampling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67856944"/>
        <c:crosses val="autoZero"/>
        <c:auto val="1"/>
        <c:lblAlgn val="ctr"/>
        <c:lblOffset val="100"/>
        <c:noMultiLvlLbl val="0"/>
      </c:catAx>
      <c:valAx>
        <c:axId val="4678569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/>
                  <a:t>CFU/g (log10)</a:t>
                </a:r>
              </a:p>
            </c:rich>
          </c:tx>
          <c:layout>
            <c:manualLayout>
              <c:xMode val="edge"/>
              <c:yMode val="edge"/>
              <c:x val="8.9086859688195987E-3"/>
              <c:y val="0.2069463688283599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651055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3165757676726937"/>
          <c:y val="0.88215775066743263"/>
          <c:w val="0.38771074829454782"/>
          <c:h val="7.810294546515018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Saranya Nair</dc:creator>
  <cp:keywords/>
  <dc:description/>
  <cp:lastModifiedBy>Saranya Nair</cp:lastModifiedBy>
  <cp:revision>7</cp:revision>
  <dcterms:created xsi:type="dcterms:W3CDTF">2019-03-07T21:10:00Z</dcterms:created>
  <dcterms:modified xsi:type="dcterms:W3CDTF">2019-09-11T08:28:00Z</dcterms:modified>
</cp:coreProperties>
</file>